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1AA072" w14:textId="77777777" w:rsidR="0051409A" w:rsidRDefault="000F5516">
      <w:pPr>
        <w:rPr>
          <w:rFonts w:ascii="Arial" w:eastAsia="Arial" w:hAnsi="Arial" w:cs="Arial"/>
          <w:color w:val="000000"/>
          <w:sz w:val="28"/>
          <w:szCs w:val="28"/>
        </w:rPr>
      </w:pPr>
      <w:bookmarkStart w:id="0" w:name="_heading=h.shnotfeapp86" w:colFirst="0" w:colLast="0"/>
      <w:bookmarkEnd w:id="0"/>
      <w:r>
        <w:rPr>
          <w:noProof/>
        </w:rPr>
        <w:drawing>
          <wp:inline distT="0" distB="0" distL="0" distR="0" wp14:anchorId="5DD0D272" wp14:editId="2F26568E">
            <wp:extent cx="2752725" cy="917575"/>
            <wp:effectExtent l="0" t="0" r="0" b="0"/>
            <wp:docPr id="3" name="image1.jpg" descr="C:\Users\JWard\Downloads\YCL Logo with Slogan (1).jpg"/>
            <wp:cNvGraphicFramePr/>
            <a:graphic xmlns:a="http://schemas.openxmlformats.org/drawingml/2006/main">
              <a:graphicData uri="http://schemas.openxmlformats.org/drawingml/2006/picture">
                <pic:pic xmlns:pic="http://schemas.openxmlformats.org/drawingml/2006/picture">
                  <pic:nvPicPr>
                    <pic:cNvPr id="0" name="image1.jpg" descr="C:\Users\JWard\Downloads\YCL Logo with Slogan (1).jpg"/>
                    <pic:cNvPicPr preferRelativeResize="0"/>
                  </pic:nvPicPr>
                  <pic:blipFill>
                    <a:blip r:embed="rId8"/>
                    <a:srcRect/>
                    <a:stretch>
                      <a:fillRect/>
                    </a:stretch>
                  </pic:blipFill>
                  <pic:spPr>
                    <a:xfrm>
                      <a:off x="0" y="0"/>
                      <a:ext cx="2752725" cy="917575"/>
                    </a:xfrm>
                    <a:prstGeom prst="rect">
                      <a:avLst/>
                    </a:prstGeom>
                    <a:ln/>
                  </pic:spPr>
                </pic:pic>
              </a:graphicData>
            </a:graphic>
          </wp:inline>
        </w:drawing>
      </w:r>
    </w:p>
    <w:p w14:paraId="3D8A32D8" w14:textId="77777777" w:rsidR="0051409A" w:rsidRDefault="0051409A">
      <w:pPr>
        <w:rPr>
          <w:rFonts w:ascii="Arial" w:eastAsia="Arial" w:hAnsi="Arial" w:cs="Arial"/>
          <w:b/>
          <w:bCs/>
          <w:sz w:val="28"/>
          <w:szCs w:val="28"/>
        </w:rPr>
      </w:pPr>
    </w:p>
    <w:p w14:paraId="79CD64DA" w14:textId="77777777" w:rsidR="0051409A" w:rsidRDefault="0051409A">
      <w:pPr>
        <w:rPr>
          <w:rFonts w:ascii="Arial" w:eastAsia="Arial" w:hAnsi="Arial" w:cs="Arial"/>
          <w:b/>
          <w:bCs/>
          <w:sz w:val="28"/>
          <w:szCs w:val="28"/>
        </w:rPr>
      </w:pPr>
    </w:p>
    <w:p w14:paraId="57A2FDF9" w14:textId="77777777" w:rsidR="0051409A" w:rsidRDefault="0051409A">
      <w:pPr>
        <w:rPr>
          <w:rFonts w:ascii="Arial" w:eastAsia="Arial" w:hAnsi="Arial" w:cs="Arial"/>
          <w:b/>
          <w:bCs/>
          <w:sz w:val="28"/>
          <w:szCs w:val="28"/>
        </w:rPr>
      </w:pPr>
      <w:bookmarkStart w:id="1" w:name="_heading=h.e8c3fnyleaa3" w:colFirst="0" w:colLast="0"/>
      <w:bookmarkEnd w:id="1"/>
    </w:p>
    <w:p w14:paraId="22F62030" w14:textId="77777777" w:rsidR="0051409A" w:rsidRDefault="0051409A">
      <w:pPr>
        <w:rPr>
          <w:rFonts w:ascii="Arial" w:eastAsia="Arial" w:hAnsi="Arial" w:cs="Arial"/>
          <w:b/>
          <w:bCs/>
          <w:sz w:val="28"/>
          <w:szCs w:val="28"/>
        </w:rPr>
      </w:pPr>
    </w:p>
    <w:p w14:paraId="573D8609" w14:textId="77777777" w:rsidR="0051409A" w:rsidRDefault="000F5516">
      <w:pPr>
        <w:jc w:val="center"/>
        <w:rPr>
          <w:rFonts w:ascii="Arial" w:eastAsia="Arial" w:hAnsi="Arial" w:cs="Arial"/>
          <w:b/>
          <w:bCs/>
          <w:sz w:val="48"/>
          <w:szCs w:val="48"/>
        </w:rPr>
      </w:pPr>
      <w:r>
        <w:rPr>
          <w:rFonts w:ascii="Arial" w:eastAsia="Arial" w:hAnsi="Arial" w:cs="Arial"/>
          <w:b/>
          <w:bCs/>
          <w:sz w:val="48"/>
          <w:szCs w:val="48"/>
        </w:rPr>
        <w:t>LIBRARY CARD POLICY</w:t>
      </w:r>
    </w:p>
    <w:p w14:paraId="6E4BF4BD" w14:textId="77777777" w:rsidR="0051409A" w:rsidRDefault="0051409A">
      <w:pPr>
        <w:rPr>
          <w:rFonts w:ascii="Arial" w:eastAsia="Arial" w:hAnsi="Arial" w:cs="Arial"/>
          <w:b/>
          <w:bCs/>
          <w:sz w:val="28"/>
          <w:szCs w:val="28"/>
        </w:rPr>
      </w:pPr>
    </w:p>
    <w:p w14:paraId="72F8DEF5" w14:textId="77777777" w:rsidR="0051409A" w:rsidRDefault="000F5516">
      <w:pPr>
        <w:jc w:val="center"/>
        <w:rPr>
          <w:rFonts w:ascii="Arial" w:eastAsia="Arial" w:hAnsi="Arial" w:cs="Arial"/>
          <w:i/>
          <w:iCs/>
          <w:sz w:val="24"/>
          <w:szCs w:val="24"/>
        </w:rPr>
      </w:pPr>
      <w:r>
        <w:rPr>
          <w:rFonts w:ascii="Arial" w:eastAsia="Arial" w:hAnsi="Arial" w:cs="Arial"/>
          <w:i/>
          <w:iCs/>
          <w:sz w:val="24"/>
          <w:szCs w:val="24"/>
        </w:rPr>
        <w:t>Approved by the York County Library Board of Trustees on Sept. 9, 2009</w:t>
      </w:r>
    </w:p>
    <w:p w14:paraId="508E5736" w14:textId="77777777" w:rsidR="0051409A" w:rsidRDefault="000F5516">
      <w:pPr>
        <w:jc w:val="center"/>
        <w:rPr>
          <w:rFonts w:ascii="Arial" w:eastAsia="Arial" w:hAnsi="Arial" w:cs="Arial"/>
          <w:i/>
          <w:iCs/>
          <w:sz w:val="24"/>
          <w:szCs w:val="24"/>
        </w:rPr>
      </w:pPr>
      <w:r>
        <w:rPr>
          <w:rFonts w:ascii="Arial" w:eastAsia="Arial" w:hAnsi="Arial" w:cs="Arial"/>
          <w:i/>
          <w:iCs/>
          <w:sz w:val="24"/>
          <w:szCs w:val="24"/>
        </w:rPr>
        <w:t>Revised by the York County Library Board of Trustees on March 14, 2024</w:t>
      </w:r>
    </w:p>
    <w:p w14:paraId="7FB49658" w14:textId="77777777" w:rsidR="0051409A" w:rsidRDefault="000F5516">
      <w:pPr>
        <w:jc w:val="center"/>
        <w:rPr>
          <w:rFonts w:ascii="Arial" w:eastAsia="Arial" w:hAnsi="Arial" w:cs="Arial"/>
          <w:i/>
          <w:iCs/>
          <w:sz w:val="24"/>
          <w:szCs w:val="24"/>
        </w:rPr>
      </w:pPr>
      <w:r>
        <w:rPr>
          <w:rFonts w:ascii="Arial" w:eastAsia="Arial" w:hAnsi="Arial" w:cs="Arial"/>
          <w:i/>
          <w:iCs/>
          <w:sz w:val="24"/>
          <w:szCs w:val="24"/>
        </w:rPr>
        <w:t>Revised by the York County Library Board of Trustees on March 12, 2026</w:t>
      </w:r>
    </w:p>
    <w:p w14:paraId="4DF8A51B" w14:textId="77777777" w:rsidR="0051409A" w:rsidRDefault="000F5516">
      <w:pPr>
        <w:rPr>
          <w:rFonts w:ascii="Arial" w:eastAsia="Arial" w:hAnsi="Arial" w:cs="Arial"/>
          <w:b/>
          <w:bCs/>
          <w:sz w:val="28"/>
          <w:szCs w:val="28"/>
        </w:rPr>
      </w:pPr>
      <w:r>
        <w:br w:type="page"/>
      </w:r>
    </w:p>
    <w:p w14:paraId="56E2CF74" w14:textId="77777777" w:rsidR="0051409A" w:rsidRDefault="000F5516">
      <w:pPr>
        <w:jc w:val="center"/>
        <w:rPr>
          <w:rFonts w:ascii="Arial" w:eastAsia="Arial" w:hAnsi="Arial" w:cs="Arial"/>
          <w:b/>
          <w:bCs/>
        </w:rPr>
      </w:pPr>
      <w:r>
        <w:rPr>
          <w:rFonts w:ascii="Arial" w:eastAsia="Arial" w:hAnsi="Arial" w:cs="Arial"/>
          <w:b/>
          <w:bCs/>
          <w:sz w:val="28"/>
          <w:szCs w:val="28"/>
        </w:rPr>
        <w:lastRenderedPageBreak/>
        <w:t>TABLE OF CONTENTS</w:t>
      </w:r>
    </w:p>
    <w:p w14:paraId="563D7C64" w14:textId="77777777" w:rsidR="0051409A" w:rsidRDefault="0051409A">
      <w:pPr>
        <w:jc w:val="center"/>
        <w:rPr>
          <w:rFonts w:ascii="Arial" w:eastAsia="Arial" w:hAnsi="Arial" w:cs="Arial"/>
          <w:b/>
          <w:bCs/>
        </w:rPr>
      </w:pPr>
    </w:p>
    <w:p w14:paraId="0FD9EDB6" w14:textId="77777777" w:rsidR="0051409A" w:rsidRDefault="000F5516">
      <w:pPr>
        <w:numPr>
          <w:ilvl w:val="0"/>
          <w:numId w:val="14"/>
        </w:numPr>
        <w:pBdr>
          <w:top w:val="nil"/>
          <w:left w:val="nil"/>
          <w:bottom w:val="nil"/>
          <w:right w:val="nil"/>
          <w:between w:val="nil"/>
        </w:pBdr>
        <w:spacing w:after="0"/>
        <w:rPr>
          <w:rFonts w:ascii="Arial" w:eastAsia="Arial" w:hAnsi="Arial" w:cs="Arial"/>
          <w:color w:val="000000"/>
        </w:rPr>
      </w:pPr>
      <w:r>
        <w:rPr>
          <w:rFonts w:ascii="Arial" w:eastAsia="Arial" w:hAnsi="Arial" w:cs="Arial"/>
          <w:color w:val="000000"/>
        </w:rPr>
        <w:t>YORK COUNTY LIBRARY CARDS</w:t>
      </w:r>
    </w:p>
    <w:p w14:paraId="36810961" w14:textId="77777777" w:rsidR="0051409A" w:rsidRDefault="000F5516">
      <w:pPr>
        <w:numPr>
          <w:ilvl w:val="1"/>
          <w:numId w:val="15"/>
        </w:numPr>
        <w:pBdr>
          <w:top w:val="nil"/>
          <w:left w:val="nil"/>
          <w:bottom w:val="nil"/>
          <w:right w:val="nil"/>
          <w:between w:val="nil"/>
        </w:pBdr>
        <w:spacing w:after="0"/>
        <w:rPr>
          <w:rFonts w:ascii="Arial" w:eastAsia="Arial" w:hAnsi="Arial" w:cs="Arial"/>
          <w:color w:val="000000"/>
        </w:rPr>
      </w:pPr>
      <w:r>
        <w:rPr>
          <w:rFonts w:ascii="Arial" w:eastAsia="Arial" w:hAnsi="Arial" w:cs="Arial"/>
          <w:color w:val="000000"/>
        </w:rPr>
        <w:t>Free to</w:t>
      </w:r>
    </w:p>
    <w:p w14:paraId="0F5192CD" w14:textId="77777777" w:rsidR="0051409A" w:rsidRDefault="000F5516">
      <w:pPr>
        <w:numPr>
          <w:ilvl w:val="1"/>
          <w:numId w:val="15"/>
        </w:numPr>
        <w:pBdr>
          <w:top w:val="nil"/>
          <w:left w:val="nil"/>
          <w:bottom w:val="nil"/>
          <w:right w:val="nil"/>
          <w:between w:val="nil"/>
        </w:pBdr>
        <w:spacing w:after="0"/>
        <w:rPr>
          <w:rFonts w:ascii="Arial" w:eastAsia="Arial" w:hAnsi="Arial" w:cs="Arial"/>
          <w:color w:val="000000"/>
        </w:rPr>
      </w:pPr>
      <w:r>
        <w:rPr>
          <w:rFonts w:ascii="Arial" w:eastAsia="Arial" w:hAnsi="Arial" w:cs="Arial"/>
          <w:color w:val="000000"/>
        </w:rPr>
        <w:t>Out of County residents</w:t>
      </w:r>
    </w:p>
    <w:p w14:paraId="47797DAA" w14:textId="77777777" w:rsidR="0051409A" w:rsidRDefault="000F5516">
      <w:pPr>
        <w:numPr>
          <w:ilvl w:val="1"/>
          <w:numId w:val="15"/>
        </w:numPr>
        <w:pBdr>
          <w:top w:val="nil"/>
          <w:left w:val="nil"/>
          <w:bottom w:val="nil"/>
          <w:right w:val="nil"/>
          <w:between w:val="nil"/>
        </w:pBdr>
        <w:spacing w:after="0"/>
        <w:rPr>
          <w:rFonts w:ascii="Arial" w:eastAsia="Arial" w:hAnsi="Arial" w:cs="Arial"/>
          <w:color w:val="000000"/>
        </w:rPr>
      </w:pPr>
      <w:r>
        <w:rPr>
          <w:rFonts w:ascii="Arial" w:eastAsia="Arial" w:hAnsi="Arial" w:cs="Arial"/>
          <w:color w:val="000000"/>
        </w:rPr>
        <w:t>Allow users to:</w:t>
      </w:r>
    </w:p>
    <w:p w14:paraId="1AD6CFA2" w14:textId="77777777" w:rsidR="0051409A" w:rsidRDefault="0051409A">
      <w:pPr>
        <w:pBdr>
          <w:top w:val="nil"/>
          <w:left w:val="nil"/>
          <w:bottom w:val="nil"/>
          <w:right w:val="nil"/>
          <w:between w:val="nil"/>
        </w:pBdr>
        <w:spacing w:after="0"/>
        <w:rPr>
          <w:rFonts w:ascii="Arial" w:eastAsia="Arial" w:hAnsi="Arial" w:cs="Arial"/>
          <w:color w:val="000000"/>
        </w:rPr>
      </w:pPr>
    </w:p>
    <w:p w14:paraId="3DE82A68" w14:textId="77777777" w:rsidR="0051409A" w:rsidRDefault="000F5516">
      <w:pPr>
        <w:numPr>
          <w:ilvl w:val="0"/>
          <w:numId w:val="14"/>
        </w:numPr>
        <w:pBdr>
          <w:top w:val="nil"/>
          <w:left w:val="nil"/>
          <w:bottom w:val="nil"/>
          <w:right w:val="nil"/>
          <w:between w:val="nil"/>
        </w:pBdr>
        <w:spacing w:after="0"/>
        <w:rPr>
          <w:rFonts w:ascii="Arial" w:eastAsia="Arial" w:hAnsi="Arial" w:cs="Arial"/>
          <w:color w:val="000000"/>
        </w:rPr>
      </w:pPr>
      <w:r>
        <w:rPr>
          <w:rFonts w:ascii="Arial" w:eastAsia="Arial" w:hAnsi="Arial" w:cs="Arial"/>
          <w:color w:val="000000"/>
        </w:rPr>
        <w:t>RESPONSIBILITY OF CARD HOLDERS</w:t>
      </w:r>
    </w:p>
    <w:p w14:paraId="0EAFA63C" w14:textId="77777777" w:rsidR="0051409A" w:rsidRDefault="000F5516">
      <w:pPr>
        <w:numPr>
          <w:ilvl w:val="1"/>
          <w:numId w:val="15"/>
        </w:numPr>
        <w:pBdr>
          <w:top w:val="nil"/>
          <w:left w:val="nil"/>
          <w:bottom w:val="nil"/>
          <w:right w:val="nil"/>
          <w:between w:val="nil"/>
        </w:pBdr>
        <w:spacing w:after="0"/>
        <w:rPr>
          <w:rFonts w:ascii="Arial" w:eastAsia="Arial" w:hAnsi="Arial" w:cs="Arial"/>
        </w:rPr>
      </w:pPr>
      <w:r>
        <w:rPr>
          <w:rFonts w:ascii="Arial" w:eastAsia="Arial" w:hAnsi="Arial" w:cs="Arial"/>
        </w:rPr>
        <w:t>2.1 Patron agrees to</w:t>
      </w:r>
    </w:p>
    <w:p w14:paraId="03890618" w14:textId="77777777" w:rsidR="0051409A" w:rsidRDefault="000F5516">
      <w:pPr>
        <w:numPr>
          <w:ilvl w:val="1"/>
          <w:numId w:val="15"/>
        </w:numPr>
        <w:pBdr>
          <w:top w:val="nil"/>
          <w:left w:val="nil"/>
          <w:bottom w:val="nil"/>
          <w:right w:val="nil"/>
          <w:between w:val="nil"/>
        </w:pBdr>
        <w:spacing w:after="0"/>
        <w:rPr>
          <w:rFonts w:ascii="Arial" w:eastAsia="Arial" w:hAnsi="Arial" w:cs="Arial"/>
        </w:rPr>
      </w:pPr>
      <w:r>
        <w:rPr>
          <w:rFonts w:ascii="Arial" w:eastAsia="Arial" w:hAnsi="Arial" w:cs="Arial"/>
        </w:rPr>
        <w:t>2.2 To allow others access to their accounts</w:t>
      </w:r>
    </w:p>
    <w:p w14:paraId="3ABB8655" w14:textId="77777777" w:rsidR="0051409A" w:rsidRDefault="000F5516">
      <w:pPr>
        <w:numPr>
          <w:ilvl w:val="1"/>
          <w:numId w:val="15"/>
        </w:numPr>
        <w:pBdr>
          <w:top w:val="nil"/>
          <w:left w:val="nil"/>
          <w:bottom w:val="nil"/>
          <w:right w:val="nil"/>
          <w:between w:val="nil"/>
        </w:pBdr>
        <w:spacing w:after="0"/>
        <w:rPr>
          <w:rFonts w:ascii="Arial" w:eastAsia="Arial" w:hAnsi="Arial" w:cs="Arial"/>
        </w:rPr>
      </w:pPr>
      <w:r>
        <w:rPr>
          <w:rFonts w:ascii="Arial" w:eastAsia="Arial" w:hAnsi="Arial" w:cs="Arial"/>
        </w:rPr>
        <w:t>2.3 Pre-authorization</w:t>
      </w:r>
    </w:p>
    <w:p w14:paraId="471D4CE3" w14:textId="77777777" w:rsidR="0051409A" w:rsidRDefault="0051409A">
      <w:pPr>
        <w:pBdr>
          <w:top w:val="nil"/>
          <w:left w:val="nil"/>
          <w:bottom w:val="nil"/>
          <w:right w:val="nil"/>
          <w:between w:val="nil"/>
        </w:pBdr>
        <w:spacing w:after="0"/>
        <w:rPr>
          <w:rFonts w:ascii="Arial" w:eastAsia="Arial" w:hAnsi="Arial" w:cs="Arial"/>
        </w:rPr>
      </w:pPr>
    </w:p>
    <w:p w14:paraId="4A1B6A6B" w14:textId="77777777" w:rsidR="0051409A" w:rsidRDefault="000F5516">
      <w:pPr>
        <w:numPr>
          <w:ilvl w:val="0"/>
          <w:numId w:val="14"/>
        </w:numPr>
        <w:pBdr>
          <w:top w:val="nil"/>
          <w:left w:val="nil"/>
          <w:bottom w:val="nil"/>
          <w:right w:val="nil"/>
          <w:between w:val="nil"/>
        </w:pBdr>
        <w:spacing w:after="0"/>
        <w:rPr>
          <w:rFonts w:ascii="Arial" w:eastAsia="Arial" w:hAnsi="Arial" w:cs="Arial"/>
        </w:rPr>
      </w:pPr>
      <w:r>
        <w:rPr>
          <w:rFonts w:ascii="Arial" w:eastAsia="Arial" w:hAnsi="Arial" w:cs="Arial"/>
        </w:rPr>
        <w:t>ACCEPTABLE PROOF OF IDENTITY AND RESIDENCY</w:t>
      </w:r>
    </w:p>
    <w:p w14:paraId="18CE6F6D" w14:textId="77777777" w:rsidR="0051409A" w:rsidRDefault="000F5516">
      <w:pPr>
        <w:spacing w:after="0"/>
        <w:ind w:left="720" w:firstLine="720"/>
        <w:rPr>
          <w:rFonts w:ascii="Arial" w:eastAsia="Arial" w:hAnsi="Arial" w:cs="Arial"/>
        </w:rPr>
      </w:pPr>
      <w:r>
        <w:rPr>
          <w:rFonts w:ascii="Arial" w:eastAsia="Arial" w:hAnsi="Arial" w:cs="Arial"/>
        </w:rPr>
        <w:t>3.1 Identification</w:t>
      </w:r>
    </w:p>
    <w:p w14:paraId="4295794C" w14:textId="77777777" w:rsidR="0051409A" w:rsidRDefault="000F5516">
      <w:pPr>
        <w:numPr>
          <w:ilvl w:val="1"/>
          <w:numId w:val="16"/>
        </w:numPr>
        <w:pBdr>
          <w:top w:val="nil"/>
          <w:left w:val="nil"/>
          <w:bottom w:val="nil"/>
          <w:right w:val="nil"/>
          <w:between w:val="nil"/>
        </w:pBdr>
        <w:spacing w:after="0"/>
        <w:rPr>
          <w:rFonts w:ascii="Arial" w:eastAsia="Arial" w:hAnsi="Arial" w:cs="Arial"/>
          <w:color w:val="000000"/>
        </w:rPr>
      </w:pPr>
      <w:r>
        <w:rPr>
          <w:rFonts w:ascii="Arial" w:eastAsia="Arial" w:hAnsi="Arial" w:cs="Arial"/>
          <w:color w:val="000000"/>
        </w:rPr>
        <w:t>Proof of address</w:t>
      </w:r>
    </w:p>
    <w:p w14:paraId="7B5B2422" w14:textId="77777777" w:rsidR="0051409A" w:rsidRDefault="0051409A">
      <w:pPr>
        <w:pBdr>
          <w:top w:val="nil"/>
          <w:left w:val="nil"/>
          <w:bottom w:val="nil"/>
          <w:right w:val="nil"/>
          <w:between w:val="nil"/>
        </w:pBdr>
        <w:spacing w:after="0"/>
        <w:rPr>
          <w:rFonts w:ascii="Arial" w:eastAsia="Arial" w:hAnsi="Arial" w:cs="Arial"/>
        </w:rPr>
      </w:pPr>
    </w:p>
    <w:p w14:paraId="72863026" w14:textId="77777777" w:rsidR="0051409A" w:rsidRDefault="000F5516">
      <w:pPr>
        <w:numPr>
          <w:ilvl w:val="0"/>
          <w:numId w:val="17"/>
        </w:numPr>
        <w:pBdr>
          <w:top w:val="nil"/>
          <w:left w:val="nil"/>
          <w:bottom w:val="nil"/>
          <w:right w:val="nil"/>
          <w:between w:val="nil"/>
        </w:pBdr>
        <w:spacing w:after="0"/>
        <w:rPr>
          <w:rFonts w:ascii="Arial" w:eastAsia="Arial" w:hAnsi="Arial" w:cs="Arial"/>
          <w:color w:val="000000"/>
        </w:rPr>
      </w:pPr>
      <w:r>
        <w:rPr>
          <w:rFonts w:ascii="Arial" w:eastAsia="Arial" w:hAnsi="Arial" w:cs="Arial"/>
          <w:color w:val="000000"/>
        </w:rPr>
        <w:t>RESIDENT CARDS</w:t>
      </w:r>
    </w:p>
    <w:p w14:paraId="20F20F21" w14:textId="77777777" w:rsidR="0051409A" w:rsidRDefault="000F5516">
      <w:pPr>
        <w:spacing w:after="0"/>
        <w:ind w:left="720" w:firstLine="720"/>
        <w:rPr>
          <w:rFonts w:ascii="Arial" w:eastAsia="Arial" w:hAnsi="Arial" w:cs="Arial"/>
        </w:rPr>
      </w:pPr>
      <w:r>
        <w:rPr>
          <w:rFonts w:ascii="Arial" w:eastAsia="Arial" w:hAnsi="Arial" w:cs="Arial"/>
        </w:rPr>
        <w:t>4.1 Full-time residence card</w:t>
      </w:r>
    </w:p>
    <w:p w14:paraId="013B1911" w14:textId="77777777" w:rsidR="0051409A" w:rsidRDefault="000F5516">
      <w:pPr>
        <w:spacing w:after="0"/>
        <w:ind w:left="720" w:firstLine="720"/>
        <w:rPr>
          <w:rFonts w:ascii="Arial" w:eastAsia="Arial" w:hAnsi="Arial" w:cs="Arial"/>
        </w:rPr>
      </w:pPr>
      <w:r>
        <w:rPr>
          <w:rFonts w:ascii="Arial" w:eastAsia="Arial" w:hAnsi="Arial" w:cs="Arial"/>
        </w:rPr>
        <w:t>4.2 Property owners living outside the county</w:t>
      </w:r>
    </w:p>
    <w:p w14:paraId="533D5DDE" w14:textId="77777777" w:rsidR="0051409A" w:rsidRDefault="000F5516">
      <w:pPr>
        <w:spacing w:after="0"/>
        <w:ind w:left="720" w:firstLine="720"/>
        <w:rPr>
          <w:rFonts w:ascii="Arial" w:eastAsia="Arial" w:hAnsi="Arial" w:cs="Arial"/>
        </w:rPr>
      </w:pPr>
      <w:r>
        <w:rPr>
          <w:rFonts w:ascii="Arial" w:eastAsia="Arial" w:hAnsi="Arial" w:cs="Arial"/>
        </w:rPr>
        <w:t>4.3 Out-of-county workers employed in York County</w:t>
      </w:r>
    </w:p>
    <w:p w14:paraId="7446EC6E" w14:textId="77777777" w:rsidR="0051409A" w:rsidRDefault="000F5516">
      <w:pPr>
        <w:spacing w:after="0"/>
        <w:ind w:left="720" w:firstLine="720"/>
        <w:rPr>
          <w:rFonts w:ascii="Arial" w:eastAsia="Arial" w:hAnsi="Arial" w:cs="Arial"/>
        </w:rPr>
      </w:pPr>
      <w:r>
        <w:rPr>
          <w:rFonts w:ascii="Arial" w:eastAsia="Arial" w:hAnsi="Arial" w:cs="Arial"/>
        </w:rPr>
        <w:t>4.4 Out-of-county college students</w:t>
      </w:r>
    </w:p>
    <w:p w14:paraId="5FE93B02" w14:textId="77777777" w:rsidR="0051409A" w:rsidRDefault="000F5516">
      <w:pPr>
        <w:spacing w:after="0"/>
        <w:ind w:left="720" w:firstLine="720"/>
        <w:rPr>
          <w:rFonts w:ascii="Arial" w:eastAsia="Arial" w:hAnsi="Arial" w:cs="Arial"/>
        </w:rPr>
      </w:pPr>
      <w:r>
        <w:rPr>
          <w:rFonts w:ascii="Arial" w:eastAsia="Arial" w:hAnsi="Arial" w:cs="Arial"/>
        </w:rPr>
        <w:t>4.5 Cards for minors (ages 0-17)</w:t>
      </w:r>
    </w:p>
    <w:p w14:paraId="1189B018" w14:textId="77777777" w:rsidR="0051409A" w:rsidRDefault="0051409A">
      <w:pPr>
        <w:pBdr>
          <w:top w:val="nil"/>
          <w:left w:val="nil"/>
          <w:bottom w:val="nil"/>
          <w:right w:val="nil"/>
          <w:between w:val="nil"/>
        </w:pBdr>
        <w:spacing w:after="0"/>
        <w:rPr>
          <w:rFonts w:ascii="Arial" w:eastAsia="Arial" w:hAnsi="Arial" w:cs="Arial"/>
        </w:rPr>
      </w:pPr>
    </w:p>
    <w:p w14:paraId="6A353F90" w14:textId="77777777" w:rsidR="0051409A" w:rsidRDefault="000F5516">
      <w:pPr>
        <w:numPr>
          <w:ilvl w:val="0"/>
          <w:numId w:val="17"/>
        </w:numPr>
        <w:pBdr>
          <w:top w:val="nil"/>
          <w:left w:val="nil"/>
          <w:bottom w:val="nil"/>
          <w:right w:val="nil"/>
          <w:between w:val="nil"/>
        </w:pBdr>
        <w:spacing w:after="0"/>
        <w:rPr>
          <w:rFonts w:ascii="Arial" w:eastAsia="Arial" w:hAnsi="Arial" w:cs="Arial"/>
          <w:color w:val="000000"/>
        </w:rPr>
      </w:pPr>
      <w:r>
        <w:rPr>
          <w:rFonts w:ascii="Arial" w:eastAsia="Arial" w:hAnsi="Arial" w:cs="Arial"/>
          <w:color w:val="000000"/>
        </w:rPr>
        <w:t>TEACHER CARDS</w:t>
      </w:r>
    </w:p>
    <w:p w14:paraId="17D47605" w14:textId="77777777" w:rsidR="0051409A" w:rsidRDefault="000F5516">
      <w:pPr>
        <w:pBdr>
          <w:top w:val="nil"/>
          <w:left w:val="nil"/>
          <w:bottom w:val="nil"/>
          <w:right w:val="nil"/>
          <w:between w:val="nil"/>
        </w:pBdr>
        <w:spacing w:after="0"/>
        <w:ind w:left="1440"/>
        <w:rPr>
          <w:rFonts w:ascii="Arial" w:eastAsia="Arial" w:hAnsi="Arial" w:cs="Arial"/>
          <w:color w:val="000000"/>
        </w:rPr>
      </w:pPr>
      <w:r>
        <w:rPr>
          <w:rFonts w:ascii="Arial" w:eastAsia="Arial" w:hAnsi="Arial" w:cs="Arial"/>
          <w:color w:val="000000"/>
        </w:rPr>
        <w:t xml:space="preserve">5.1 Eligible teachers </w:t>
      </w:r>
    </w:p>
    <w:p w14:paraId="4CC05736" w14:textId="77777777" w:rsidR="0051409A" w:rsidRDefault="000F5516">
      <w:pPr>
        <w:pBdr>
          <w:top w:val="nil"/>
          <w:left w:val="nil"/>
          <w:bottom w:val="nil"/>
          <w:right w:val="nil"/>
          <w:between w:val="nil"/>
        </w:pBdr>
        <w:spacing w:after="0"/>
        <w:ind w:left="1440"/>
        <w:rPr>
          <w:rFonts w:ascii="Arial" w:eastAsia="Arial" w:hAnsi="Arial" w:cs="Arial"/>
          <w:color w:val="000000"/>
        </w:rPr>
      </w:pPr>
      <w:r>
        <w:rPr>
          <w:rFonts w:ascii="Arial" w:eastAsia="Arial" w:hAnsi="Arial" w:cs="Arial"/>
          <w:color w:val="000000"/>
        </w:rPr>
        <w:t>5.2 Benefits</w:t>
      </w:r>
    </w:p>
    <w:p w14:paraId="09DE91B4" w14:textId="77777777" w:rsidR="0051409A" w:rsidRDefault="000F5516">
      <w:pPr>
        <w:numPr>
          <w:ilvl w:val="1"/>
          <w:numId w:val="18"/>
        </w:numPr>
        <w:pBdr>
          <w:top w:val="nil"/>
          <w:left w:val="nil"/>
          <w:bottom w:val="nil"/>
          <w:right w:val="nil"/>
          <w:between w:val="nil"/>
        </w:pBdr>
        <w:spacing w:after="0"/>
        <w:rPr>
          <w:rFonts w:ascii="Arial" w:eastAsia="Arial" w:hAnsi="Arial" w:cs="Arial"/>
          <w:color w:val="000000"/>
        </w:rPr>
      </w:pPr>
      <w:r>
        <w:rPr>
          <w:rFonts w:ascii="Arial" w:eastAsia="Arial" w:hAnsi="Arial" w:cs="Arial"/>
          <w:color w:val="000000"/>
        </w:rPr>
        <w:t>Restrictions</w:t>
      </w:r>
    </w:p>
    <w:p w14:paraId="3A886D20" w14:textId="77777777" w:rsidR="0051409A" w:rsidRDefault="0051409A">
      <w:pPr>
        <w:spacing w:after="0"/>
        <w:rPr>
          <w:rFonts w:ascii="Arial" w:eastAsia="Arial" w:hAnsi="Arial" w:cs="Arial"/>
        </w:rPr>
      </w:pPr>
    </w:p>
    <w:p w14:paraId="1ECF2A16" w14:textId="77777777" w:rsidR="0051409A" w:rsidRDefault="000F5516">
      <w:pPr>
        <w:numPr>
          <w:ilvl w:val="0"/>
          <w:numId w:val="17"/>
        </w:numPr>
        <w:pBdr>
          <w:top w:val="nil"/>
          <w:left w:val="nil"/>
          <w:bottom w:val="nil"/>
          <w:right w:val="nil"/>
          <w:between w:val="nil"/>
        </w:pBdr>
        <w:spacing w:after="0"/>
        <w:rPr>
          <w:rFonts w:ascii="Arial" w:eastAsia="Arial" w:hAnsi="Arial" w:cs="Arial"/>
        </w:rPr>
      </w:pPr>
      <w:r>
        <w:rPr>
          <w:rFonts w:ascii="Arial" w:eastAsia="Arial" w:hAnsi="Arial" w:cs="Arial"/>
        </w:rPr>
        <w:t>OUT OF COUNTY/NON-RESIDENT CARDS</w:t>
      </w:r>
    </w:p>
    <w:p w14:paraId="0C8E5015" w14:textId="77777777" w:rsidR="0051409A" w:rsidRDefault="000F5516">
      <w:pPr>
        <w:numPr>
          <w:ilvl w:val="1"/>
          <w:numId w:val="13"/>
        </w:numPr>
        <w:pBdr>
          <w:top w:val="nil"/>
          <w:left w:val="nil"/>
          <w:bottom w:val="nil"/>
          <w:right w:val="nil"/>
          <w:between w:val="nil"/>
        </w:pBdr>
        <w:spacing w:after="0"/>
        <w:rPr>
          <w:rFonts w:ascii="Arial" w:eastAsia="Arial" w:hAnsi="Arial" w:cs="Arial"/>
          <w:color w:val="000000"/>
        </w:rPr>
      </w:pPr>
      <w:r>
        <w:rPr>
          <w:rFonts w:ascii="Arial" w:eastAsia="Arial" w:hAnsi="Arial" w:cs="Arial"/>
          <w:color w:val="000000"/>
        </w:rPr>
        <w:t>Renewal requirements</w:t>
      </w:r>
    </w:p>
    <w:p w14:paraId="4AA2F10C" w14:textId="77777777" w:rsidR="0051409A" w:rsidRDefault="0051409A">
      <w:pPr>
        <w:spacing w:after="0"/>
        <w:rPr>
          <w:rFonts w:ascii="Arial" w:eastAsia="Arial" w:hAnsi="Arial" w:cs="Arial"/>
        </w:rPr>
      </w:pPr>
    </w:p>
    <w:p w14:paraId="680634C5" w14:textId="77777777" w:rsidR="0051409A" w:rsidRDefault="000F5516">
      <w:pPr>
        <w:numPr>
          <w:ilvl w:val="0"/>
          <w:numId w:val="12"/>
        </w:numPr>
        <w:pBdr>
          <w:top w:val="nil"/>
          <w:left w:val="nil"/>
          <w:bottom w:val="nil"/>
          <w:right w:val="nil"/>
          <w:between w:val="nil"/>
        </w:pBdr>
        <w:spacing w:after="0"/>
        <w:rPr>
          <w:rFonts w:ascii="Arial" w:eastAsia="Arial" w:hAnsi="Arial" w:cs="Arial"/>
          <w:color w:val="000000"/>
        </w:rPr>
      </w:pPr>
      <w:r>
        <w:rPr>
          <w:rFonts w:ascii="Arial" w:eastAsia="Arial" w:hAnsi="Arial" w:cs="Arial"/>
          <w:color w:val="000000"/>
        </w:rPr>
        <w:t>BORROWING PERIODS</w:t>
      </w:r>
    </w:p>
    <w:p w14:paraId="51235A7C" w14:textId="77777777" w:rsidR="0051409A" w:rsidRDefault="0051409A">
      <w:pPr>
        <w:spacing w:after="0"/>
        <w:rPr>
          <w:rFonts w:ascii="Arial" w:eastAsia="Arial" w:hAnsi="Arial" w:cs="Arial"/>
        </w:rPr>
      </w:pPr>
    </w:p>
    <w:p w14:paraId="5453169F" w14:textId="77777777" w:rsidR="0051409A" w:rsidRDefault="000F5516">
      <w:pPr>
        <w:numPr>
          <w:ilvl w:val="0"/>
          <w:numId w:val="12"/>
        </w:numPr>
        <w:pBdr>
          <w:top w:val="nil"/>
          <w:left w:val="nil"/>
          <w:bottom w:val="nil"/>
          <w:right w:val="nil"/>
          <w:between w:val="nil"/>
        </w:pBdr>
        <w:spacing w:after="0"/>
        <w:rPr>
          <w:rFonts w:ascii="Arial" w:eastAsia="Arial" w:hAnsi="Arial" w:cs="Arial"/>
          <w:color w:val="000000"/>
        </w:rPr>
      </w:pPr>
      <w:r>
        <w:rPr>
          <w:rFonts w:ascii="Arial" w:eastAsia="Arial" w:hAnsi="Arial" w:cs="Arial"/>
          <w:color w:val="000000"/>
        </w:rPr>
        <w:t>CONFIDENTIALITY OF PATRON ACCOUNT INFORMATION</w:t>
      </w:r>
    </w:p>
    <w:p w14:paraId="1297A7DC" w14:textId="77777777" w:rsidR="0051409A" w:rsidRDefault="0051409A">
      <w:pPr>
        <w:pBdr>
          <w:top w:val="nil"/>
          <w:left w:val="nil"/>
          <w:bottom w:val="nil"/>
          <w:right w:val="nil"/>
          <w:between w:val="nil"/>
        </w:pBdr>
        <w:spacing w:after="0"/>
        <w:rPr>
          <w:rFonts w:ascii="Arial" w:eastAsia="Arial" w:hAnsi="Arial" w:cs="Arial"/>
          <w:color w:val="000000"/>
        </w:rPr>
      </w:pPr>
    </w:p>
    <w:p w14:paraId="5F0F4B15" w14:textId="77777777" w:rsidR="0051409A" w:rsidRDefault="000F5516">
      <w:pPr>
        <w:numPr>
          <w:ilvl w:val="0"/>
          <w:numId w:val="12"/>
        </w:numPr>
        <w:pBdr>
          <w:top w:val="nil"/>
          <w:left w:val="nil"/>
          <w:bottom w:val="nil"/>
          <w:right w:val="nil"/>
          <w:between w:val="nil"/>
        </w:pBdr>
        <w:spacing w:after="0"/>
        <w:rPr>
          <w:rFonts w:ascii="Arial" w:eastAsia="Arial" w:hAnsi="Arial" w:cs="Arial"/>
          <w:color w:val="000000"/>
        </w:rPr>
      </w:pPr>
      <w:r>
        <w:rPr>
          <w:rFonts w:ascii="Arial" w:eastAsia="Arial" w:hAnsi="Arial" w:cs="Arial"/>
          <w:color w:val="000000"/>
        </w:rPr>
        <w:t>GENERAL POLICIES</w:t>
      </w:r>
    </w:p>
    <w:p w14:paraId="68C04C41" w14:textId="77777777" w:rsidR="0051409A" w:rsidRDefault="0051409A">
      <w:pPr>
        <w:pBdr>
          <w:top w:val="nil"/>
          <w:left w:val="nil"/>
          <w:bottom w:val="nil"/>
          <w:right w:val="nil"/>
          <w:between w:val="nil"/>
        </w:pBdr>
        <w:spacing w:after="0"/>
        <w:rPr>
          <w:rFonts w:ascii="Arial" w:eastAsia="Arial" w:hAnsi="Arial" w:cs="Arial"/>
          <w:color w:val="000000"/>
        </w:rPr>
      </w:pPr>
    </w:p>
    <w:p w14:paraId="343A3B78" w14:textId="77777777" w:rsidR="0051409A" w:rsidRDefault="000F5516">
      <w:pPr>
        <w:numPr>
          <w:ilvl w:val="0"/>
          <w:numId w:val="12"/>
        </w:numPr>
        <w:pBdr>
          <w:top w:val="nil"/>
          <w:left w:val="nil"/>
          <w:bottom w:val="nil"/>
          <w:right w:val="nil"/>
          <w:between w:val="nil"/>
        </w:pBdr>
        <w:spacing w:after="0"/>
        <w:rPr>
          <w:rFonts w:ascii="Arial" w:eastAsia="Arial" w:hAnsi="Arial" w:cs="Arial"/>
          <w:color w:val="000000"/>
        </w:rPr>
      </w:pPr>
      <w:r>
        <w:rPr>
          <w:rFonts w:ascii="Arial" w:eastAsia="Arial" w:hAnsi="Arial" w:cs="Arial"/>
          <w:color w:val="000000"/>
        </w:rPr>
        <w:t xml:space="preserve"> REPLACEMENT OF LOST LIBRARY CARD</w:t>
      </w:r>
    </w:p>
    <w:p w14:paraId="39084CFA" w14:textId="77777777" w:rsidR="0051409A" w:rsidRDefault="0051409A">
      <w:pPr>
        <w:pBdr>
          <w:top w:val="nil"/>
          <w:left w:val="nil"/>
          <w:bottom w:val="nil"/>
          <w:right w:val="nil"/>
          <w:between w:val="nil"/>
        </w:pBdr>
        <w:spacing w:after="0"/>
        <w:rPr>
          <w:rFonts w:ascii="Arial" w:eastAsia="Arial" w:hAnsi="Arial" w:cs="Arial"/>
          <w:color w:val="000000"/>
        </w:rPr>
      </w:pPr>
    </w:p>
    <w:p w14:paraId="0E7DD942" w14:textId="77777777" w:rsidR="0051409A" w:rsidRDefault="000F5516">
      <w:pPr>
        <w:numPr>
          <w:ilvl w:val="0"/>
          <w:numId w:val="12"/>
        </w:numPr>
        <w:pBdr>
          <w:top w:val="nil"/>
          <w:left w:val="nil"/>
          <w:bottom w:val="nil"/>
          <w:right w:val="nil"/>
          <w:between w:val="nil"/>
        </w:pBdr>
        <w:spacing w:after="0"/>
        <w:rPr>
          <w:rFonts w:ascii="Arial" w:eastAsia="Arial" w:hAnsi="Arial" w:cs="Arial"/>
          <w:color w:val="000000"/>
        </w:rPr>
      </w:pPr>
      <w:r>
        <w:rPr>
          <w:rFonts w:ascii="Arial" w:eastAsia="Arial" w:hAnsi="Arial" w:cs="Arial"/>
          <w:color w:val="000000"/>
        </w:rPr>
        <w:t xml:space="preserve"> CHANGE OF CONTACT INFORMATION</w:t>
      </w:r>
    </w:p>
    <w:p w14:paraId="0D046291" w14:textId="77777777" w:rsidR="0051409A" w:rsidRDefault="0051409A">
      <w:pPr>
        <w:pBdr>
          <w:top w:val="nil"/>
          <w:left w:val="nil"/>
          <w:bottom w:val="nil"/>
          <w:right w:val="nil"/>
          <w:between w:val="nil"/>
        </w:pBdr>
        <w:spacing w:after="0"/>
        <w:rPr>
          <w:rFonts w:ascii="Arial" w:eastAsia="Arial" w:hAnsi="Arial" w:cs="Arial"/>
          <w:color w:val="000000"/>
        </w:rPr>
      </w:pPr>
    </w:p>
    <w:p w14:paraId="7C4600E1" w14:textId="77777777" w:rsidR="0051409A" w:rsidRDefault="000F5516">
      <w:pPr>
        <w:numPr>
          <w:ilvl w:val="0"/>
          <w:numId w:val="12"/>
        </w:numPr>
        <w:pBdr>
          <w:top w:val="nil"/>
          <w:left w:val="nil"/>
          <w:bottom w:val="nil"/>
          <w:right w:val="nil"/>
          <w:between w:val="nil"/>
        </w:pBdr>
        <w:spacing w:after="0"/>
        <w:rPr>
          <w:rFonts w:ascii="Arial" w:eastAsia="Arial" w:hAnsi="Arial" w:cs="Arial"/>
          <w:color w:val="000000"/>
        </w:rPr>
      </w:pPr>
      <w:r>
        <w:rPr>
          <w:rFonts w:ascii="Arial" w:eastAsia="Arial" w:hAnsi="Arial" w:cs="Arial"/>
          <w:color w:val="000000"/>
        </w:rPr>
        <w:t xml:space="preserve">APPENDIX I: CONFIDENTIALITY OF LIBRARY RECORDS </w:t>
      </w:r>
    </w:p>
    <w:p w14:paraId="249CBE63" w14:textId="77777777" w:rsidR="0051409A" w:rsidRDefault="000F5516">
      <w:pPr>
        <w:pBdr>
          <w:top w:val="nil"/>
          <w:left w:val="nil"/>
          <w:bottom w:val="nil"/>
          <w:right w:val="nil"/>
          <w:between w:val="nil"/>
        </w:pBdr>
        <w:spacing w:after="0"/>
        <w:rPr>
          <w:rFonts w:ascii="Arial" w:eastAsia="Arial" w:hAnsi="Arial" w:cs="Arial"/>
          <w:b/>
          <w:bCs/>
        </w:rPr>
      </w:pPr>
      <w:r>
        <w:br w:type="page"/>
      </w:r>
    </w:p>
    <w:p w14:paraId="2C409F2D" w14:textId="77777777" w:rsidR="0051409A" w:rsidRDefault="000F5516">
      <w:pPr>
        <w:numPr>
          <w:ilvl w:val="0"/>
          <w:numId w:val="19"/>
        </w:numPr>
        <w:pBdr>
          <w:top w:val="nil"/>
          <w:left w:val="nil"/>
          <w:bottom w:val="nil"/>
          <w:right w:val="nil"/>
          <w:between w:val="nil"/>
        </w:pBdr>
        <w:spacing w:after="0"/>
        <w:ind w:left="360"/>
        <w:rPr>
          <w:rFonts w:ascii="Arial" w:eastAsia="Arial" w:hAnsi="Arial" w:cs="Arial"/>
        </w:rPr>
      </w:pPr>
      <w:r>
        <w:rPr>
          <w:rFonts w:ascii="Arial" w:eastAsia="Arial" w:hAnsi="Arial" w:cs="Arial"/>
          <w:b/>
          <w:bCs/>
          <w:color w:val="000000"/>
        </w:rPr>
        <w:lastRenderedPageBreak/>
        <w:t>YORK COUNTY LIBRARY CARDS (</w:t>
      </w:r>
      <w:r>
        <w:rPr>
          <w:rFonts w:ascii="Arial" w:eastAsia="Arial" w:hAnsi="Arial" w:cs="Arial"/>
          <w:color w:val="000000"/>
        </w:rPr>
        <w:t>Valid at all York Count</w:t>
      </w:r>
      <w:r>
        <w:rPr>
          <w:rFonts w:ascii="Arial" w:eastAsia="Arial" w:hAnsi="Arial" w:cs="Arial"/>
          <w:color w:val="000000"/>
        </w:rPr>
        <w:t>y Libraries and the Bookmobile)</w:t>
      </w:r>
    </w:p>
    <w:p w14:paraId="46275890" w14:textId="77777777" w:rsidR="0051409A" w:rsidRDefault="0051409A">
      <w:pPr>
        <w:spacing w:after="0"/>
        <w:rPr>
          <w:rFonts w:ascii="Arial" w:eastAsia="Arial" w:hAnsi="Arial" w:cs="Arial"/>
        </w:rPr>
      </w:pPr>
    </w:p>
    <w:p w14:paraId="6E7D76A2" w14:textId="77777777" w:rsidR="0051409A" w:rsidRDefault="000F5516">
      <w:pPr>
        <w:tabs>
          <w:tab w:val="left" w:pos="2160"/>
        </w:tabs>
        <w:spacing w:after="0"/>
        <w:ind w:firstLine="720"/>
        <w:rPr>
          <w:rFonts w:ascii="Arial" w:eastAsia="Arial" w:hAnsi="Arial" w:cs="Arial"/>
        </w:rPr>
      </w:pPr>
      <w:r>
        <w:rPr>
          <w:rFonts w:ascii="Arial" w:eastAsia="Arial" w:hAnsi="Arial" w:cs="Arial"/>
        </w:rPr>
        <w:t>1.1 Free to:</w:t>
      </w:r>
      <w:r>
        <w:rPr>
          <w:rFonts w:ascii="Arial" w:eastAsia="Arial" w:hAnsi="Arial" w:cs="Arial"/>
        </w:rPr>
        <w:tab/>
        <w:t>York County residents</w:t>
      </w:r>
    </w:p>
    <w:p w14:paraId="5E3D1B63" w14:textId="77777777" w:rsidR="0051409A" w:rsidRDefault="000F5516">
      <w:pPr>
        <w:spacing w:after="0"/>
        <w:ind w:left="1440" w:firstLine="720"/>
        <w:rPr>
          <w:rFonts w:ascii="Arial" w:eastAsia="Arial" w:hAnsi="Arial" w:cs="Arial"/>
        </w:rPr>
      </w:pPr>
      <w:r>
        <w:rPr>
          <w:rFonts w:ascii="Arial" w:eastAsia="Arial" w:hAnsi="Arial" w:cs="Arial"/>
        </w:rPr>
        <w:t>York County property owners</w:t>
      </w:r>
    </w:p>
    <w:p w14:paraId="69508C97" w14:textId="77777777" w:rsidR="0051409A" w:rsidRDefault="000F5516">
      <w:pPr>
        <w:spacing w:after="0"/>
        <w:ind w:left="1440" w:firstLine="720"/>
        <w:rPr>
          <w:rFonts w:ascii="Arial" w:eastAsia="Arial" w:hAnsi="Arial" w:cs="Arial"/>
        </w:rPr>
      </w:pPr>
      <w:r>
        <w:rPr>
          <w:rFonts w:ascii="Arial" w:eastAsia="Arial" w:hAnsi="Arial" w:cs="Arial"/>
        </w:rPr>
        <w:t>Out‑of‑county residents employed in York County</w:t>
      </w:r>
    </w:p>
    <w:p w14:paraId="522E5EB6" w14:textId="77777777" w:rsidR="0051409A" w:rsidRDefault="000F5516">
      <w:pPr>
        <w:spacing w:after="0"/>
        <w:ind w:left="1440" w:firstLine="720"/>
        <w:rPr>
          <w:rFonts w:ascii="Arial" w:eastAsia="Arial" w:hAnsi="Arial" w:cs="Arial"/>
        </w:rPr>
      </w:pPr>
      <w:r>
        <w:rPr>
          <w:rFonts w:ascii="Arial" w:eastAsia="Arial" w:hAnsi="Arial" w:cs="Arial"/>
        </w:rPr>
        <w:t>Out-of-county college students with proper College ID</w:t>
      </w:r>
    </w:p>
    <w:p w14:paraId="57F44E7F" w14:textId="77777777" w:rsidR="0051409A" w:rsidRDefault="0051409A">
      <w:pPr>
        <w:spacing w:after="0"/>
        <w:rPr>
          <w:rFonts w:ascii="Arial" w:eastAsia="Arial" w:hAnsi="Arial" w:cs="Arial"/>
        </w:rPr>
      </w:pPr>
    </w:p>
    <w:p w14:paraId="52744AEF" w14:textId="77777777" w:rsidR="0051409A" w:rsidRDefault="000F5516">
      <w:pPr>
        <w:spacing w:after="0"/>
        <w:ind w:left="720"/>
        <w:rPr>
          <w:rFonts w:ascii="Arial" w:eastAsia="Arial" w:hAnsi="Arial" w:cs="Arial"/>
        </w:rPr>
      </w:pPr>
      <w:r>
        <w:rPr>
          <w:rFonts w:ascii="Arial" w:eastAsia="Arial" w:hAnsi="Arial" w:cs="Arial"/>
        </w:rPr>
        <w:t>1.2 Available for an annual fee to out‑of‑county residents who do not work in York County.</w:t>
      </w:r>
    </w:p>
    <w:p w14:paraId="526B82C6" w14:textId="77777777" w:rsidR="0051409A" w:rsidRDefault="0051409A">
      <w:pPr>
        <w:spacing w:after="0"/>
        <w:rPr>
          <w:rFonts w:ascii="Arial" w:eastAsia="Arial" w:hAnsi="Arial" w:cs="Arial"/>
        </w:rPr>
      </w:pPr>
    </w:p>
    <w:p w14:paraId="0184B881" w14:textId="77777777" w:rsidR="0051409A" w:rsidRDefault="000F5516">
      <w:pPr>
        <w:spacing w:after="0"/>
        <w:ind w:firstLine="720"/>
        <w:rPr>
          <w:rFonts w:ascii="Arial" w:eastAsia="Arial" w:hAnsi="Arial" w:cs="Arial"/>
          <w:b/>
          <w:bCs/>
        </w:rPr>
      </w:pPr>
      <w:r>
        <w:rPr>
          <w:rFonts w:ascii="Arial" w:eastAsia="Arial" w:hAnsi="Arial" w:cs="Arial"/>
        </w:rPr>
        <w:t>1.3 Allow users to:</w:t>
      </w:r>
    </w:p>
    <w:p w14:paraId="5BA6E6C8" w14:textId="77777777" w:rsidR="0051409A" w:rsidRDefault="0051409A">
      <w:pPr>
        <w:spacing w:after="0"/>
        <w:rPr>
          <w:rFonts w:ascii="Arial" w:eastAsia="Arial" w:hAnsi="Arial" w:cs="Arial"/>
        </w:rPr>
      </w:pPr>
    </w:p>
    <w:p w14:paraId="2CF07028" w14:textId="77777777" w:rsidR="0051409A" w:rsidRDefault="000F5516">
      <w:pPr>
        <w:numPr>
          <w:ilvl w:val="3"/>
          <w:numId w:val="20"/>
        </w:numPr>
        <w:pBdr>
          <w:top w:val="nil"/>
          <w:left w:val="nil"/>
          <w:bottom w:val="nil"/>
          <w:right w:val="nil"/>
          <w:between w:val="nil"/>
        </w:pBdr>
        <w:spacing w:after="0"/>
        <w:rPr>
          <w:rFonts w:ascii="Arial" w:eastAsia="Arial" w:hAnsi="Arial" w:cs="Arial"/>
          <w:color w:val="000000"/>
        </w:rPr>
      </w:pPr>
      <w:r>
        <w:rPr>
          <w:rFonts w:ascii="Arial" w:eastAsia="Arial" w:hAnsi="Arial" w:cs="Arial"/>
          <w:color w:val="000000"/>
        </w:rPr>
        <w:t>Check out and place “Holds” on library materials</w:t>
      </w:r>
    </w:p>
    <w:p w14:paraId="1F0B8A3F" w14:textId="77777777" w:rsidR="0051409A" w:rsidRDefault="000F5516">
      <w:pPr>
        <w:numPr>
          <w:ilvl w:val="3"/>
          <w:numId w:val="20"/>
        </w:numPr>
        <w:pBdr>
          <w:top w:val="nil"/>
          <w:left w:val="nil"/>
          <w:bottom w:val="nil"/>
          <w:right w:val="nil"/>
          <w:between w:val="nil"/>
        </w:pBdr>
        <w:spacing w:after="0"/>
        <w:rPr>
          <w:rFonts w:ascii="Arial" w:eastAsia="Arial" w:hAnsi="Arial" w:cs="Arial"/>
          <w:color w:val="000000"/>
        </w:rPr>
      </w:pPr>
      <w:r>
        <w:rPr>
          <w:rFonts w:ascii="Arial" w:eastAsia="Arial" w:hAnsi="Arial" w:cs="Arial"/>
          <w:color w:val="000000"/>
        </w:rPr>
        <w:t>Use public library computers</w:t>
      </w:r>
    </w:p>
    <w:p w14:paraId="18C352F4" w14:textId="77777777" w:rsidR="0051409A" w:rsidRDefault="000F5516">
      <w:pPr>
        <w:numPr>
          <w:ilvl w:val="3"/>
          <w:numId w:val="20"/>
        </w:numPr>
        <w:pBdr>
          <w:top w:val="nil"/>
          <w:left w:val="nil"/>
          <w:bottom w:val="nil"/>
          <w:right w:val="nil"/>
          <w:between w:val="nil"/>
        </w:pBdr>
        <w:spacing w:after="0"/>
        <w:rPr>
          <w:rFonts w:ascii="Arial" w:eastAsia="Arial" w:hAnsi="Arial" w:cs="Arial"/>
          <w:color w:val="000000"/>
        </w:rPr>
      </w:pPr>
      <w:r>
        <w:rPr>
          <w:rFonts w:ascii="Arial" w:eastAsia="Arial" w:hAnsi="Arial" w:cs="Arial"/>
          <w:color w:val="000000"/>
        </w:rPr>
        <w:t>Access online databases</w:t>
      </w:r>
    </w:p>
    <w:p w14:paraId="185219BC" w14:textId="77777777" w:rsidR="0051409A" w:rsidRDefault="000F5516">
      <w:pPr>
        <w:numPr>
          <w:ilvl w:val="3"/>
          <w:numId w:val="20"/>
        </w:numPr>
        <w:pBdr>
          <w:top w:val="nil"/>
          <w:left w:val="nil"/>
          <w:bottom w:val="nil"/>
          <w:right w:val="nil"/>
          <w:between w:val="nil"/>
        </w:pBdr>
        <w:spacing w:after="0"/>
        <w:rPr>
          <w:rFonts w:ascii="Arial" w:eastAsia="Arial" w:hAnsi="Arial" w:cs="Arial"/>
          <w:color w:val="000000"/>
        </w:rPr>
      </w:pPr>
      <w:r>
        <w:rPr>
          <w:rFonts w:ascii="Arial" w:eastAsia="Arial" w:hAnsi="Arial" w:cs="Arial"/>
          <w:color w:val="000000"/>
        </w:rPr>
        <w:t>Provide free access to SCLENDS consortium</w:t>
      </w:r>
      <w:r>
        <w:rPr>
          <w:rFonts w:ascii="Arial" w:eastAsia="Arial" w:hAnsi="Arial" w:cs="Arial"/>
          <w:color w:val="000000"/>
        </w:rPr>
        <w:t xml:space="preserve"> holdings</w:t>
      </w:r>
    </w:p>
    <w:p w14:paraId="20B1F287" w14:textId="77777777" w:rsidR="0051409A" w:rsidRDefault="000F5516">
      <w:pPr>
        <w:numPr>
          <w:ilvl w:val="3"/>
          <w:numId w:val="20"/>
        </w:numPr>
        <w:pBdr>
          <w:top w:val="nil"/>
          <w:left w:val="nil"/>
          <w:bottom w:val="nil"/>
          <w:right w:val="nil"/>
          <w:between w:val="nil"/>
        </w:pBdr>
        <w:spacing w:after="0"/>
        <w:rPr>
          <w:rFonts w:ascii="Arial" w:eastAsia="Arial" w:hAnsi="Arial" w:cs="Arial"/>
          <w:color w:val="000000"/>
        </w:rPr>
      </w:pPr>
      <w:r>
        <w:rPr>
          <w:rFonts w:ascii="Arial" w:eastAsia="Arial" w:hAnsi="Arial" w:cs="Arial"/>
          <w:color w:val="000000"/>
        </w:rPr>
        <w:t>Provide access to request materials from libraries nationwide</w:t>
      </w:r>
    </w:p>
    <w:p w14:paraId="65B1E57B" w14:textId="77777777" w:rsidR="0051409A" w:rsidRDefault="000F5516">
      <w:pPr>
        <w:numPr>
          <w:ilvl w:val="3"/>
          <w:numId w:val="20"/>
        </w:numPr>
        <w:pBdr>
          <w:top w:val="nil"/>
          <w:left w:val="nil"/>
          <w:bottom w:val="nil"/>
          <w:right w:val="nil"/>
          <w:between w:val="nil"/>
        </w:pBdr>
        <w:spacing w:after="0"/>
        <w:rPr>
          <w:rFonts w:ascii="Arial" w:eastAsia="Arial" w:hAnsi="Arial" w:cs="Arial"/>
          <w:color w:val="000000"/>
        </w:rPr>
      </w:pPr>
      <w:r>
        <w:rPr>
          <w:rFonts w:ascii="Arial" w:eastAsia="Arial" w:hAnsi="Arial" w:cs="Arial"/>
          <w:color w:val="000000"/>
        </w:rPr>
        <w:t>Review their account</w:t>
      </w:r>
    </w:p>
    <w:p w14:paraId="74BD819D" w14:textId="77777777" w:rsidR="0051409A" w:rsidRDefault="000F5516">
      <w:pPr>
        <w:numPr>
          <w:ilvl w:val="3"/>
          <w:numId w:val="20"/>
        </w:numPr>
        <w:pBdr>
          <w:top w:val="nil"/>
          <w:left w:val="nil"/>
          <w:bottom w:val="nil"/>
          <w:right w:val="nil"/>
          <w:between w:val="nil"/>
        </w:pBdr>
        <w:spacing w:after="0"/>
        <w:rPr>
          <w:rFonts w:ascii="Arial" w:eastAsia="Arial" w:hAnsi="Arial" w:cs="Arial"/>
          <w:color w:val="000000"/>
        </w:rPr>
      </w:pPr>
      <w:r>
        <w:rPr>
          <w:rFonts w:ascii="Arial" w:eastAsia="Arial" w:hAnsi="Arial" w:cs="Arial"/>
          <w:color w:val="000000"/>
        </w:rPr>
        <w:t>Search the catalog and databases</w:t>
      </w:r>
    </w:p>
    <w:p w14:paraId="25224D63" w14:textId="77777777" w:rsidR="0051409A" w:rsidRDefault="000F5516">
      <w:pPr>
        <w:numPr>
          <w:ilvl w:val="3"/>
          <w:numId w:val="20"/>
        </w:numPr>
        <w:pBdr>
          <w:top w:val="nil"/>
          <w:left w:val="nil"/>
          <w:bottom w:val="nil"/>
          <w:right w:val="nil"/>
          <w:between w:val="nil"/>
        </w:pBdr>
        <w:spacing w:after="0"/>
        <w:rPr>
          <w:rFonts w:ascii="Arial" w:eastAsia="Arial" w:hAnsi="Arial" w:cs="Arial"/>
          <w:color w:val="000000"/>
        </w:rPr>
      </w:pPr>
      <w:r>
        <w:rPr>
          <w:rFonts w:ascii="Arial" w:eastAsia="Arial" w:hAnsi="Arial" w:cs="Arial"/>
          <w:color w:val="000000"/>
        </w:rPr>
        <w:t>Reserve materials from home, office, or school</w:t>
      </w:r>
    </w:p>
    <w:p w14:paraId="2FFF916D" w14:textId="77777777" w:rsidR="0051409A" w:rsidRDefault="0051409A">
      <w:pPr>
        <w:spacing w:after="0"/>
        <w:rPr>
          <w:rFonts w:ascii="Arial" w:eastAsia="Arial" w:hAnsi="Arial" w:cs="Arial"/>
        </w:rPr>
      </w:pPr>
    </w:p>
    <w:p w14:paraId="7A7AE0DB" w14:textId="77777777" w:rsidR="0051409A" w:rsidRDefault="000F5516">
      <w:pPr>
        <w:numPr>
          <w:ilvl w:val="0"/>
          <w:numId w:val="19"/>
        </w:numPr>
        <w:pBdr>
          <w:top w:val="nil"/>
          <w:left w:val="nil"/>
          <w:bottom w:val="nil"/>
          <w:right w:val="nil"/>
          <w:between w:val="nil"/>
        </w:pBdr>
        <w:spacing w:after="0"/>
        <w:ind w:left="360"/>
        <w:rPr>
          <w:rFonts w:ascii="Arial" w:eastAsia="Arial" w:hAnsi="Arial" w:cs="Arial"/>
        </w:rPr>
      </w:pPr>
      <w:r>
        <w:rPr>
          <w:rFonts w:ascii="Arial" w:eastAsia="Arial" w:hAnsi="Arial" w:cs="Arial"/>
          <w:b/>
          <w:bCs/>
        </w:rPr>
        <w:t>RESPONSIBILITIES OF CARD HOLDERS</w:t>
      </w:r>
    </w:p>
    <w:p w14:paraId="57111EBA" w14:textId="77777777" w:rsidR="0051409A" w:rsidRDefault="0051409A">
      <w:pPr>
        <w:pBdr>
          <w:top w:val="nil"/>
          <w:left w:val="nil"/>
          <w:bottom w:val="nil"/>
          <w:right w:val="nil"/>
          <w:between w:val="nil"/>
        </w:pBdr>
        <w:spacing w:after="0"/>
        <w:rPr>
          <w:rFonts w:ascii="Arial" w:eastAsia="Arial" w:hAnsi="Arial" w:cs="Arial"/>
        </w:rPr>
      </w:pPr>
    </w:p>
    <w:p w14:paraId="46D4B86F" w14:textId="77777777" w:rsidR="0051409A" w:rsidRDefault="000F5516">
      <w:pPr>
        <w:pBdr>
          <w:top w:val="nil"/>
          <w:left w:val="nil"/>
          <w:bottom w:val="nil"/>
          <w:right w:val="nil"/>
          <w:between w:val="nil"/>
        </w:pBdr>
        <w:spacing w:after="0"/>
        <w:ind w:left="360"/>
        <w:rPr>
          <w:rFonts w:ascii="Arial" w:eastAsia="Arial" w:hAnsi="Arial" w:cs="Arial"/>
          <w:b/>
          <w:bCs/>
          <w:color w:val="000000"/>
        </w:rPr>
      </w:pPr>
      <w:r>
        <w:rPr>
          <w:rFonts w:ascii="Arial" w:eastAsia="Arial" w:hAnsi="Arial" w:cs="Arial"/>
          <w:color w:val="000000"/>
        </w:rPr>
        <w:t>A library card establishes a financial account for which the user is responsible. The barcode on a library card uniquely identifies the user in both YCL and SCLENDS systems.</w:t>
      </w:r>
    </w:p>
    <w:p w14:paraId="69B4659F" w14:textId="77777777" w:rsidR="0051409A" w:rsidRDefault="0051409A">
      <w:pPr>
        <w:pBdr>
          <w:top w:val="nil"/>
          <w:left w:val="nil"/>
          <w:bottom w:val="nil"/>
          <w:right w:val="nil"/>
          <w:between w:val="nil"/>
        </w:pBdr>
        <w:spacing w:after="0"/>
        <w:rPr>
          <w:rFonts w:ascii="Arial" w:eastAsia="Arial" w:hAnsi="Arial" w:cs="Arial"/>
          <w:b/>
          <w:bCs/>
          <w:color w:val="000000"/>
        </w:rPr>
      </w:pPr>
    </w:p>
    <w:p w14:paraId="48AB62CC" w14:textId="77777777" w:rsidR="0051409A" w:rsidRDefault="000F5516">
      <w:pPr>
        <w:spacing w:after="0"/>
        <w:ind w:firstLine="720"/>
        <w:rPr>
          <w:rFonts w:ascii="Arial" w:eastAsia="Arial" w:hAnsi="Arial" w:cs="Arial"/>
          <w:b/>
          <w:bCs/>
        </w:rPr>
      </w:pPr>
      <w:r>
        <w:rPr>
          <w:rFonts w:ascii="Arial" w:eastAsia="Arial" w:hAnsi="Arial" w:cs="Arial"/>
        </w:rPr>
        <w:t>2.1 By signing the application, the patron agrees to</w:t>
      </w:r>
      <w:r>
        <w:rPr>
          <w:rFonts w:ascii="Arial" w:eastAsia="Arial" w:hAnsi="Arial" w:cs="Arial"/>
          <w:b/>
          <w:bCs/>
        </w:rPr>
        <w:t>:</w:t>
      </w:r>
    </w:p>
    <w:p w14:paraId="71FA045F" w14:textId="77777777" w:rsidR="0051409A" w:rsidRDefault="0051409A">
      <w:pPr>
        <w:spacing w:after="0"/>
        <w:rPr>
          <w:rFonts w:ascii="Arial" w:eastAsia="Arial" w:hAnsi="Arial" w:cs="Arial"/>
          <w:b/>
          <w:bCs/>
        </w:rPr>
      </w:pPr>
    </w:p>
    <w:p w14:paraId="1F86AFAB" w14:textId="77777777" w:rsidR="0051409A" w:rsidRDefault="000F5516">
      <w:pPr>
        <w:numPr>
          <w:ilvl w:val="2"/>
          <w:numId w:val="2"/>
        </w:numPr>
        <w:pBdr>
          <w:top w:val="nil"/>
          <w:left w:val="nil"/>
          <w:bottom w:val="nil"/>
          <w:right w:val="nil"/>
          <w:between w:val="nil"/>
        </w:pBdr>
        <w:spacing w:after="0"/>
        <w:rPr>
          <w:rFonts w:ascii="Arial" w:eastAsia="Arial" w:hAnsi="Arial" w:cs="Arial"/>
          <w:color w:val="000000"/>
        </w:rPr>
      </w:pPr>
      <w:r>
        <w:rPr>
          <w:rFonts w:ascii="Arial" w:eastAsia="Arial" w:hAnsi="Arial" w:cs="Arial"/>
          <w:color w:val="000000"/>
        </w:rPr>
        <w:t>Follow all library policie</w:t>
      </w:r>
      <w:r>
        <w:rPr>
          <w:rFonts w:ascii="Arial" w:eastAsia="Arial" w:hAnsi="Arial" w:cs="Arial"/>
          <w:color w:val="000000"/>
        </w:rPr>
        <w:t>s and procedures</w:t>
      </w:r>
    </w:p>
    <w:p w14:paraId="0D0DF00B" w14:textId="77777777" w:rsidR="0051409A" w:rsidRDefault="000F5516">
      <w:pPr>
        <w:numPr>
          <w:ilvl w:val="2"/>
          <w:numId w:val="2"/>
        </w:numPr>
        <w:pBdr>
          <w:top w:val="nil"/>
          <w:left w:val="nil"/>
          <w:bottom w:val="nil"/>
          <w:right w:val="nil"/>
          <w:between w:val="nil"/>
        </w:pBdr>
        <w:spacing w:after="0"/>
        <w:rPr>
          <w:rFonts w:ascii="Arial" w:eastAsia="Arial" w:hAnsi="Arial" w:cs="Arial"/>
          <w:color w:val="000000"/>
        </w:rPr>
      </w:pPr>
      <w:r>
        <w:rPr>
          <w:rFonts w:ascii="Arial" w:eastAsia="Arial" w:hAnsi="Arial" w:cs="Arial"/>
          <w:color w:val="000000"/>
        </w:rPr>
        <w:t>Return all borrowed materials</w:t>
      </w:r>
    </w:p>
    <w:p w14:paraId="6ABE7CF5" w14:textId="77777777" w:rsidR="0051409A" w:rsidRDefault="000F5516">
      <w:pPr>
        <w:numPr>
          <w:ilvl w:val="2"/>
          <w:numId w:val="2"/>
        </w:numPr>
        <w:pBdr>
          <w:top w:val="nil"/>
          <w:left w:val="nil"/>
          <w:bottom w:val="nil"/>
          <w:right w:val="nil"/>
          <w:between w:val="nil"/>
        </w:pBdr>
        <w:spacing w:after="0"/>
        <w:rPr>
          <w:rFonts w:ascii="Arial" w:eastAsia="Arial" w:hAnsi="Arial" w:cs="Arial"/>
          <w:color w:val="000000"/>
        </w:rPr>
      </w:pPr>
      <w:r>
        <w:rPr>
          <w:rFonts w:ascii="Arial" w:eastAsia="Arial" w:hAnsi="Arial" w:cs="Arial"/>
          <w:color w:val="000000"/>
        </w:rPr>
        <w:t>Pay for replacement of lost or damaged items or components</w:t>
      </w:r>
    </w:p>
    <w:p w14:paraId="28CCAE3A" w14:textId="77777777" w:rsidR="0051409A" w:rsidRDefault="000F5516">
      <w:pPr>
        <w:numPr>
          <w:ilvl w:val="2"/>
          <w:numId w:val="2"/>
        </w:numPr>
        <w:pBdr>
          <w:top w:val="nil"/>
          <w:left w:val="nil"/>
          <w:bottom w:val="nil"/>
          <w:right w:val="nil"/>
          <w:between w:val="nil"/>
        </w:pBdr>
        <w:spacing w:after="0"/>
        <w:rPr>
          <w:rFonts w:ascii="Arial" w:eastAsia="Arial" w:hAnsi="Arial" w:cs="Arial"/>
          <w:color w:val="000000"/>
        </w:rPr>
      </w:pPr>
      <w:r>
        <w:rPr>
          <w:rFonts w:ascii="Arial" w:eastAsia="Arial" w:hAnsi="Arial" w:cs="Arial"/>
          <w:color w:val="000000"/>
        </w:rPr>
        <w:t>Accept the authority of library personnel and the Board of Trustees in enforcing policies</w:t>
      </w:r>
    </w:p>
    <w:p w14:paraId="4F44BE23" w14:textId="77777777" w:rsidR="0051409A" w:rsidRDefault="000F5516">
      <w:pPr>
        <w:numPr>
          <w:ilvl w:val="2"/>
          <w:numId w:val="2"/>
        </w:numPr>
        <w:pBdr>
          <w:top w:val="nil"/>
          <w:left w:val="nil"/>
          <w:bottom w:val="nil"/>
          <w:right w:val="nil"/>
          <w:between w:val="nil"/>
        </w:pBdr>
        <w:spacing w:after="0"/>
        <w:rPr>
          <w:rFonts w:ascii="Arial" w:eastAsia="Arial" w:hAnsi="Arial" w:cs="Arial"/>
          <w:color w:val="000000"/>
        </w:rPr>
      </w:pPr>
      <w:r>
        <w:rPr>
          <w:rFonts w:ascii="Arial" w:eastAsia="Arial" w:hAnsi="Arial" w:cs="Arial"/>
          <w:color w:val="000000"/>
        </w:rPr>
        <w:t>When signing for a juvenile’s card, the parent or legal guar</w:t>
      </w:r>
      <w:r>
        <w:rPr>
          <w:rFonts w:ascii="Arial" w:eastAsia="Arial" w:hAnsi="Arial" w:cs="Arial"/>
          <w:color w:val="000000"/>
        </w:rPr>
        <w:t>dian agrees to</w:t>
      </w:r>
      <w:r>
        <w:rPr>
          <w:rFonts w:ascii="Arial" w:eastAsia="Arial" w:hAnsi="Arial" w:cs="Arial"/>
        </w:rPr>
        <w:t>:</w:t>
      </w:r>
    </w:p>
    <w:p w14:paraId="1B3F211B" w14:textId="77777777" w:rsidR="0051409A" w:rsidRDefault="000F5516">
      <w:pPr>
        <w:numPr>
          <w:ilvl w:val="3"/>
          <w:numId w:val="2"/>
        </w:numPr>
        <w:pBdr>
          <w:top w:val="nil"/>
          <w:left w:val="nil"/>
          <w:bottom w:val="nil"/>
          <w:right w:val="nil"/>
          <w:between w:val="nil"/>
        </w:pBdr>
        <w:spacing w:after="0"/>
        <w:rPr>
          <w:rFonts w:ascii="Arial" w:eastAsia="Arial" w:hAnsi="Arial" w:cs="Arial"/>
          <w:color w:val="000000"/>
        </w:rPr>
      </w:pPr>
      <w:r>
        <w:rPr>
          <w:rFonts w:ascii="Arial" w:eastAsia="Arial" w:hAnsi="Arial" w:cs="Arial"/>
        </w:rPr>
        <w:t>Supervise</w:t>
      </w:r>
      <w:r>
        <w:rPr>
          <w:rFonts w:ascii="Arial" w:eastAsia="Arial" w:hAnsi="Arial" w:cs="Arial"/>
          <w:color w:val="000000"/>
        </w:rPr>
        <w:t xml:space="preserve"> the child’s library use and be responsible for library materials obtained with that card</w:t>
      </w:r>
    </w:p>
    <w:p w14:paraId="5FE5BADC" w14:textId="77777777" w:rsidR="0051409A" w:rsidRDefault="000F5516">
      <w:pPr>
        <w:numPr>
          <w:ilvl w:val="3"/>
          <w:numId w:val="2"/>
        </w:numPr>
        <w:pBdr>
          <w:top w:val="nil"/>
          <w:left w:val="nil"/>
          <w:bottom w:val="nil"/>
          <w:right w:val="nil"/>
          <w:between w:val="nil"/>
        </w:pBdr>
        <w:spacing w:after="0"/>
        <w:rPr>
          <w:rFonts w:ascii="Arial" w:eastAsia="Arial" w:hAnsi="Arial" w:cs="Arial"/>
          <w:color w:val="000000"/>
        </w:rPr>
      </w:pPr>
      <w:r>
        <w:rPr>
          <w:rFonts w:ascii="Arial" w:eastAsia="Arial" w:hAnsi="Arial" w:cs="Arial"/>
          <w:color w:val="000000"/>
        </w:rPr>
        <w:t>Be responsible for fines and fees generated by loaning their card or allowing others to use it</w:t>
      </w:r>
    </w:p>
    <w:p w14:paraId="0B3E70A7" w14:textId="77777777" w:rsidR="0051409A" w:rsidRDefault="000F5516">
      <w:pPr>
        <w:numPr>
          <w:ilvl w:val="3"/>
          <w:numId w:val="2"/>
        </w:numPr>
        <w:pBdr>
          <w:top w:val="nil"/>
          <w:left w:val="nil"/>
          <w:bottom w:val="nil"/>
          <w:right w:val="nil"/>
          <w:between w:val="nil"/>
        </w:pBdr>
        <w:spacing w:after="0"/>
        <w:rPr>
          <w:rFonts w:ascii="Arial" w:eastAsia="Arial" w:hAnsi="Arial" w:cs="Arial"/>
          <w:color w:val="000000"/>
        </w:rPr>
      </w:pPr>
      <w:r>
        <w:rPr>
          <w:rFonts w:ascii="Arial" w:eastAsia="Arial" w:hAnsi="Arial" w:cs="Arial"/>
          <w:color w:val="000000"/>
        </w:rPr>
        <w:t>Report lost or stolen cards immediately</w:t>
      </w:r>
    </w:p>
    <w:p w14:paraId="75746B44" w14:textId="77777777" w:rsidR="0051409A" w:rsidRDefault="000F5516">
      <w:pPr>
        <w:rPr>
          <w:rFonts w:ascii="Arial" w:eastAsia="Arial" w:hAnsi="Arial" w:cs="Arial"/>
        </w:rPr>
      </w:pPr>
      <w:r>
        <w:br w:type="page"/>
      </w:r>
    </w:p>
    <w:p w14:paraId="0E43FD2D" w14:textId="77777777" w:rsidR="0051409A" w:rsidRDefault="000F5516">
      <w:pPr>
        <w:spacing w:after="0"/>
        <w:ind w:firstLine="720"/>
        <w:rPr>
          <w:rFonts w:ascii="Arial" w:eastAsia="Arial" w:hAnsi="Arial" w:cs="Arial"/>
        </w:rPr>
      </w:pPr>
      <w:r>
        <w:rPr>
          <w:rFonts w:ascii="Arial" w:eastAsia="Arial" w:hAnsi="Arial" w:cs="Arial"/>
        </w:rPr>
        <w:lastRenderedPageBreak/>
        <w:t>2.2 To allow others access to their account, cardholders must:</w:t>
      </w:r>
    </w:p>
    <w:p w14:paraId="6154695C" w14:textId="77777777" w:rsidR="0051409A" w:rsidRDefault="0051409A">
      <w:pPr>
        <w:spacing w:after="0"/>
        <w:rPr>
          <w:rFonts w:ascii="Arial" w:eastAsia="Arial" w:hAnsi="Arial" w:cs="Arial"/>
        </w:rPr>
      </w:pPr>
    </w:p>
    <w:p w14:paraId="7E5AC93B" w14:textId="77777777" w:rsidR="0051409A" w:rsidRDefault="000F5516">
      <w:pPr>
        <w:numPr>
          <w:ilvl w:val="2"/>
          <w:numId w:val="3"/>
        </w:numPr>
        <w:pBdr>
          <w:top w:val="nil"/>
          <w:left w:val="nil"/>
          <w:bottom w:val="nil"/>
          <w:right w:val="nil"/>
          <w:between w:val="nil"/>
        </w:pBdr>
        <w:spacing w:after="0"/>
        <w:rPr>
          <w:rFonts w:ascii="Arial" w:eastAsia="Arial" w:hAnsi="Arial" w:cs="Arial"/>
          <w:color w:val="000000"/>
        </w:rPr>
      </w:pPr>
      <w:r>
        <w:rPr>
          <w:rFonts w:ascii="Arial" w:eastAsia="Arial" w:hAnsi="Arial" w:cs="Arial"/>
          <w:color w:val="000000"/>
        </w:rPr>
        <w:t xml:space="preserve">Pre‑authorize individuals by adding their names to the </w:t>
      </w:r>
      <w:r>
        <w:rPr>
          <w:rFonts w:ascii="Arial" w:eastAsia="Arial" w:hAnsi="Arial" w:cs="Arial"/>
          <w:color w:val="000000"/>
        </w:rPr>
        <w:t>library record</w:t>
      </w:r>
    </w:p>
    <w:p w14:paraId="7BE6E254" w14:textId="77777777" w:rsidR="0051409A" w:rsidRDefault="000F5516">
      <w:pPr>
        <w:numPr>
          <w:ilvl w:val="2"/>
          <w:numId w:val="3"/>
        </w:numPr>
        <w:pBdr>
          <w:top w:val="nil"/>
          <w:left w:val="nil"/>
          <w:bottom w:val="nil"/>
          <w:right w:val="nil"/>
          <w:between w:val="nil"/>
        </w:pBdr>
        <w:spacing w:after="0"/>
        <w:rPr>
          <w:rFonts w:ascii="Arial" w:eastAsia="Arial" w:hAnsi="Arial" w:cs="Arial"/>
          <w:color w:val="000000"/>
        </w:rPr>
      </w:pPr>
      <w:r>
        <w:rPr>
          <w:rFonts w:ascii="Arial" w:eastAsia="Arial" w:hAnsi="Arial" w:cs="Arial"/>
          <w:color w:val="000000"/>
        </w:rPr>
        <w:t>Ensure those individuals present picture ID</w:t>
      </w:r>
    </w:p>
    <w:p w14:paraId="6385A122" w14:textId="77777777" w:rsidR="0051409A" w:rsidRDefault="000F5516">
      <w:pPr>
        <w:numPr>
          <w:ilvl w:val="2"/>
          <w:numId w:val="3"/>
        </w:numPr>
        <w:pBdr>
          <w:top w:val="nil"/>
          <w:left w:val="nil"/>
          <w:bottom w:val="nil"/>
          <w:right w:val="nil"/>
          <w:between w:val="nil"/>
        </w:pBdr>
        <w:spacing w:after="0"/>
        <w:rPr>
          <w:rFonts w:ascii="Arial" w:eastAsia="Arial" w:hAnsi="Arial" w:cs="Arial"/>
          <w:color w:val="000000"/>
        </w:rPr>
      </w:pPr>
      <w:r>
        <w:rPr>
          <w:rFonts w:ascii="Arial" w:eastAsia="Arial" w:hAnsi="Arial" w:cs="Arial"/>
          <w:color w:val="000000"/>
        </w:rPr>
        <w:t xml:space="preserve">A cardholder may give their physical card to another person to authorize access </w:t>
      </w:r>
    </w:p>
    <w:p w14:paraId="18836F7E" w14:textId="77777777" w:rsidR="0051409A" w:rsidRDefault="0051409A">
      <w:pPr>
        <w:pBdr>
          <w:top w:val="nil"/>
          <w:left w:val="nil"/>
          <w:bottom w:val="nil"/>
          <w:right w:val="nil"/>
          <w:between w:val="nil"/>
        </w:pBdr>
        <w:spacing w:after="0"/>
        <w:rPr>
          <w:rFonts w:ascii="Arial" w:eastAsia="Arial" w:hAnsi="Arial" w:cs="Arial"/>
          <w:color w:val="000000"/>
        </w:rPr>
      </w:pPr>
    </w:p>
    <w:p w14:paraId="0558FBF6" w14:textId="77777777" w:rsidR="0051409A" w:rsidRDefault="000F5516">
      <w:pPr>
        <w:spacing w:after="0"/>
        <w:ind w:left="720"/>
        <w:rPr>
          <w:rFonts w:ascii="Arial" w:eastAsia="Arial" w:hAnsi="Arial" w:cs="Arial"/>
        </w:rPr>
      </w:pPr>
      <w:r>
        <w:rPr>
          <w:rFonts w:ascii="Arial" w:eastAsia="Arial" w:hAnsi="Arial" w:cs="Arial"/>
        </w:rPr>
        <w:t>2.3 Pre-authorization or presentation of another’s card is required to provide the following information to anyone other than the cardholder:</w:t>
      </w:r>
    </w:p>
    <w:p w14:paraId="41C6AEE9" w14:textId="77777777" w:rsidR="0051409A" w:rsidRDefault="0051409A">
      <w:pPr>
        <w:spacing w:after="0"/>
        <w:rPr>
          <w:rFonts w:ascii="Arial" w:eastAsia="Arial" w:hAnsi="Arial" w:cs="Arial"/>
        </w:rPr>
      </w:pPr>
    </w:p>
    <w:p w14:paraId="7E30F05D" w14:textId="77777777" w:rsidR="0051409A" w:rsidRDefault="000F5516">
      <w:pPr>
        <w:numPr>
          <w:ilvl w:val="2"/>
          <w:numId w:val="4"/>
        </w:numPr>
        <w:pBdr>
          <w:top w:val="nil"/>
          <w:left w:val="nil"/>
          <w:bottom w:val="nil"/>
          <w:right w:val="nil"/>
          <w:between w:val="nil"/>
        </w:pBdr>
        <w:spacing w:after="0"/>
        <w:rPr>
          <w:rFonts w:ascii="Arial" w:eastAsia="Arial" w:hAnsi="Arial" w:cs="Arial"/>
          <w:color w:val="000000"/>
        </w:rPr>
      </w:pPr>
      <w:r>
        <w:rPr>
          <w:rFonts w:ascii="Arial" w:eastAsia="Arial" w:hAnsi="Arial" w:cs="Arial"/>
          <w:color w:val="000000"/>
        </w:rPr>
        <w:t>Whether the person is registered for a card</w:t>
      </w:r>
    </w:p>
    <w:p w14:paraId="36822A2E" w14:textId="77777777" w:rsidR="0051409A" w:rsidRDefault="000F5516">
      <w:pPr>
        <w:numPr>
          <w:ilvl w:val="2"/>
          <w:numId w:val="4"/>
        </w:numPr>
        <w:pBdr>
          <w:top w:val="nil"/>
          <w:left w:val="nil"/>
          <w:bottom w:val="nil"/>
          <w:right w:val="nil"/>
          <w:between w:val="nil"/>
        </w:pBdr>
        <w:spacing w:after="0"/>
        <w:rPr>
          <w:rFonts w:ascii="Arial" w:eastAsia="Arial" w:hAnsi="Arial" w:cs="Arial"/>
          <w:color w:val="000000"/>
        </w:rPr>
      </w:pPr>
      <w:r>
        <w:rPr>
          <w:rFonts w:ascii="Arial" w:eastAsia="Arial" w:hAnsi="Arial" w:cs="Arial"/>
          <w:color w:val="000000"/>
        </w:rPr>
        <w:t>Whether fines or fees exist, including amounts and payment status</w:t>
      </w:r>
    </w:p>
    <w:p w14:paraId="3A98ED12" w14:textId="77777777" w:rsidR="0051409A" w:rsidRDefault="000F5516">
      <w:pPr>
        <w:numPr>
          <w:ilvl w:val="2"/>
          <w:numId w:val="4"/>
        </w:numPr>
        <w:pBdr>
          <w:top w:val="nil"/>
          <w:left w:val="nil"/>
          <w:bottom w:val="nil"/>
          <w:right w:val="nil"/>
          <w:between w:val="nil"/>
        </w:pBdr>
        <w:spacing w:after="0"/>
        <w:rPr>
          <w:rFonts w:ascii="Arial" w:eastAsia="Arial" w:hAnsi="Arial" w:cs="Arial"/>
          <w:color w:val="000000"/>
        </w:rPr>
      </w:pPr>
      <w:r>
        <w:rPr>
          <w:rFonts w:ascii="Arial" w:eastAsia="Arial" w:hAnsi="Arial" w:cs="Arial"/>
          <w:color w:val="000000"/>
        </w:rPr>
        <w:t>What items are checked out and when they are due</w:t>
      </w:r>
    </w:p>
    <w:p w14:paraId="17CB9486" w14:textId="77777777" w:rsidR="0051409A" w:rsidRDefault="000F5516">
      <w:pPr>
        <w:numPr>
          <w:ilvl w:val="2"/>
          <w:numId w:val="4"/>
        </w:numPr>
        <w:pBdr>
          <w:top w:val="nil"/>
          <w:left w:val="nil"/>
          <w:bottom w:val="nil"/>
          <w:right w:val="nil"/>
          <w:between w:val="nil"/>
        </w:pBdr>
        <w:spacing w:after="0"/>
        <w:rPr>
          <w:rFonts w:ascii="Arial" w:eastAsia="Arial" w:hAnsi="Arial" w:cs="Arial"/>
          <w:color w:val="000000"/>
        </w:rPr>
      </w:pPr>
      <w:r>
        <w:rPr>
          <w:rFonts w:ascii="Arial" w:eastAsia="Arial" w:hAnsi="Arial" w:cs="Arial"/>
          <w:color w:val="000000"/>
        </w:rPr>
        <w:t>What hold or interlibrary loan titles are available for pickup</w:t>
      </w:r>
    </w:p>
    <w:p w14:paraId="780D8901" w14:textId="77777777" w:rsidR="0051409A" w:rsidRDefault="0051409A">
      <w:pPr>
        <w:spacing w:after="0"/>
        <w:rPr>
          <w:rFonts w:ascii="Arial" w:eastAsia="Arial" w:hAnsi="Arial" w:cs="Arial"/>
        </w:rPr>
      </w:pPr>
    </w:p>
    <w:p w14:paraId="3A4DF1A3" w14:textId="77777777" w:rsidR="0051409A" w:rsidRDefault="000F5516">
      <w:pPr>
        <w:numPr>
          <w:ilvl w:val="0"/>
          <w:numId w:val="19"/>
        </w:numPr>
        <w:pBdr>
          <w:top w:val="nil"/>
          <w:left w:val="nil"/>
          <w:bottom w:val="nil"/>
          <w:right w:val="nil"/>
          <w:between w:val="nil"/>
        </w:pBdr>
        <w:spacing w:after="0"/>
        <w:ind w:left="360"/>
        <w:rPr>
          <w:rFonts w:ascii="Arial" w:eastAsia="Arial" w:hAnsi="Arial" w:cs="Arial"/>
        </w:rPr>
      </w:pPr>
      <w:r>
        <w:rPr>
          <w:rFonts w:ascii="Arial" w:eastAsia="Arial" w:hAnsi="Arial" w:cs="Arial"/>
          <w:b/>
          <w:bCs/>
          <w:color w:val="000000"/>
        </w:rPr>
        <w:t>ACCEPTABLE PROOF OF IDENTITY AND RESIDENC</w:t>
      </w:r>
      <w:r>
        <w:rPr>
          <w:rFonts w:ascii="Arial" w:eastAsia="Arial" w:hAnsi="Arial" w:cs="Arial"/>
          <w:b/>
          <w:bCs/>
        </w:rPr>
        <w:t>Y</w:t>
      </w:r>
    </w:p>
    <w:p w14:paraId="5B3BC0DF" w14:textId="77777777" w:rsidR="0051409A" w:rsidRDefault="0051409A">
      <w:pPr>
        <w:pBdr>
          <w:top w:val="nil"/>
          <w:left w:val="nil"/>
          <w:bottom w:val="nil"/>
          <w:right w:val="nil"/>
          <w:between w:val="nil"/>
        </w:pBdr>
        <w:spacing w:after="0"/>
        <w:rPr>
          <w:rFonts w:ascii="Arial" w:eastAsia="Arial" w:hAnsi="Arial" w:cs="Arial"/>
          <w:b/>
          <w:bCs/>
        </w:rPr>
      </w:pPr>
    </w:p>
    <w:p w14:paraId="1E630FDE" w14:textId="77777777" w:rsidR="0051409A" w:rsidRDefault="000F5516">
      <w:pPr>
        <w:pBdr>
          <w:top w:val="nil"/>
          <w:left w:val="nil"/>
          <w:bottom w:val="nil"/>
          <w:right w:val="nil"/>
          <w:between w:val="nil"/>
        </w:pBdr>
        <w:spacing w:after="0"/>
        <w:ind w:left="360"/>
        <w:rPr>
          <w:rFonts w:ascii="Arial" w:eastAsia="Arial" w:hAnsi="Arial" w:cs="Arial"/>
        </w:rPr>
      </w:pPr>
      <w:r>
        <w:rPr>
          <w:rFonts w:ascii="Arial" w:eastAsia="Arial" w:hAnsi="Arial" w:cs="Arial"/>
        </w:rPr>
        <w:t>All applicants must provide current proof of identity and residency. Staff may determine whether documentation sufficiently proves both name and address.</w:t>
      </w:r>
    </w:p>
    <w:p w14:paraId="59647DDB" w14:textId="77777777" w:rsidR="0051409A" w:rsidRDefault="0051409A">
      <w:pPr>
        <w:pBdr>
          <w:top w:val="nil"/>
          <w:left w:val="nil"/>
          <w:bottom w:val="nil"/>
          <w:right w:val="nil"/>
          <w:between w:val="nil"/>
        </w:pBdr>
        <w:spacing w:after="0"/>
        <w:rPr>
          <w:rFonts w:ascii="Arial" w:eastAsia="Arial" w:hAnsi="Arial" w:cs="Arial"/>
          <w:b/>
          <w:bCs/>
        </w:rPr>
      </w:pPr>
    </w:p>
    <w:p w14:paraId="7F3D1BF6" w14:textId="77777777" w:rsidR="0051409A" w:rsidRDefault="000F5516">
      <w:pPr>
        <w:spacing w:after="0"/>
        <w:ind w:firstLine="720"/>
        <w:rPr>
          <w:rFonts w:ascii="Arial" w:eastAsia="Arial" w:hAnsi="Arial" w:cs="Arial"/>
        </w:rPr>
      </w:pPr>
      <w:r>
        <w:rPr>
          <w:rFonts w:ascii="Arial" w:eastAsia="Arial" w:hAnsi="Arial" w:cs="Arial"/>
        </w:rPr>
        <w:t>3.1 Identification: Picture ID must be current and unexpired</w:t>
      </w:r>
    </w:p>
    <w:p w14:paraId="6666B1AA" w14:textId="77777777" w:rsidR="0051409A" w:rsidRDefault="0051409A">
      <w:pPr>
        <w:spacing w:after="0"/>
        <w:rPr>
          <w:rFonts w:ascii="Arial" w:eastAsia="Arial" w:hAnsi="Arial" w:cs="Arial"/>
        </w:rPr>
      </w:pPr>
    </w:p>
    <w:p w14:paraId="0CBAA5FF" w14:textId="77777777" w:rsidR="0051409A" w:rsidRDefault="000F5516">
      <w:pPr>
        <w:numPr>
          <w:ilvl w:val="1"/>
          <w:numId w:val="10"/>
        </w:numPr>
        <w:pBdr>
          <w:top w:val="nil"/>
          <w:left w:val="nil"/>
          <w:bottom w:val="nil"/>
          <w:right w:val="nil"/>
          <w:between w:val="nil"/>
        </w:pBdr>
        <w:spacing w:after="0"/>
        <w:ind w:left="2160"/>
        <w:rPr>
          <w:rFonts w:ascii="Arial" w:eastAsia="Arial" w:hAnsi="Arial" w:cs="Arial"/>
        </w:rPr>
      </w:pPr>
      <w:r>
        <w:rPr>
          <w:rFonts w:ascii="Arial" w:eastAsia="Arial" w:hAnsi="Arial" w:cs="Arial"/>
        </w:rPr>
        <w:t>Current driver’s license</w:t>
      </w:r>
    </w:p>
    <w:p w14:paraId="6F7ED5F1" w14:textId="77777777" w:rsidR="0051409A" w:rsidRDefault="000F5516">
      <w:pPr>
        <w:numPr>
          <w:ilvl w:val="1"/>
          <w:numId w:val="10"/>
        </w:numPr>
        <w:pBdr>
          <w:top w:val="nil"/>
          <w:left w:val="nil"/>
          <w:bottom w:val="nil"/>
          <w:right w:val="nil"/>
          <w:between w:val="nil"/>
        </w:pBdr>
        <w:spacing w:after="0"/>
        <w:ind w:left="2160"/>
        <w:rPr>
          <w:rFonts w:ascii="Arial" w:eastAsia="Arial" w:hAnsi="Arial" w:cs="Arial"/>
        </w:rPr>
      </w:pPr>
      <w:r>
        <w:rPr>
          <w:rFonts w:ascii="Arial" w:eastAsia="Arial" w:hAnsi="Arial" w:cs="Arial"/>
        </w:rPr>
        <w:t xml:space="preserve">Current South </w:t>
      </w:r>
      <w:r>
        <w:rPr>
          <w:rFonts w:ascii="Arial" w:eastAsia="Arial" w:hAnsi="Arial" w:cs="Arial"/>
        </w:rPr>
        <w:t>Carolina Department of Highways ID</w:t>
      </w:r>
    </w:p>
    <w:p w14:paraId="6FE26221" w14:textId="77777777" w:rsidR="0051409A" w:rsidRDefault="000F5516">
      <w:pPr>
        <w:numPr>
          <w:ilvl w:val="1"/>
          <w:numId w:val="10"/>
        </w:numPr>
        <w:pBdr>
          <w:top w:val="nil"/>
          <w:left w:val="nil"/>
          <w:bottom w:val="nil"/>
          <w:right w:val="nil"/>
          <w:between w:val="nil"/>
        </w:pBdr>
        <w:spacing w:after="0"/>
        <w:ind w:left="2160"/>
        <w:rPr>
          <w:rFonts w:ascii="Arial" w:eastAsia="Arial" w:hAnsi="Arial" w:cs="Arial"/>
        </w:rPr>
      </w:pPr>
      <w:r>
        <w:rPr>
          <w:rFonts w:ascii="Arial" w:eastAsia="Arial" w:hAnsi="Arial" w:cs="Arial"/>
        </w:rPr>
        <w:t>Current employer or military picture ID</w:t>
      </w:r>
    </w:p>
    <w:p w14:paraId="5ADB7543" w14:textId="77777777" w:rsidR="0051409A" w:rsidRDefault="000F5516">
      <w:pPr>
        <w:numPr>
          <w:ilvl w:val="1"/>
          <w:numId w:val="10"/>
        </w:numPr>
        <w:pBdr>
          <w:top w:val="nil"/>
          <w:left w:val="nil"/>
          <w:bottom w:val="nil"/>
          <w:right w:val="nil"/>
          <w:between w:val="nil"/>
        </w:pBdr>
        <w:spacing w:after="0"/>
        <w:ind w:left="2160"/>
        <w:rPr>
          <w:rFonts w:ascii="Arial" w:eastAsia="Arial" w:hAnsi="Arial" w:cs="Arial"/>
        </w:rPr>
      </w:pPr>
      <w:r>
        <w:rPr>
          <w:rFonts w:ascii="Arial" w:eastAsia="Arial" w:hAnsi="Arial" w:cs="Arial"/>
        </w:rPr>
        <w:t>Current school picture ID</w:t>
      </w:r>
    </w:p>
    <w:p w14:paraId="302E6D1F" w14:textId="77777777" w:rsidR="0051409A" w:rsidRDefault="000F5516">
      <w:pPr>
        <w:numPr>
          <w:ilvl w:val="1"/>
          <w:numId w:val="10"/>
        </w:numPr>
        <w:pBdr>
          <w:top w:val="nil"/>
          <w:left w:val="nil"/>
          <w:bottom w:val="nil"/>
          <w:right w:val="nil"/>
          <w:between w:val="nil"/>
        </w:pBdr>
        <w:spacing w:after="0"/>
        <w:ind w:left="2160"/>
        <w:rPr>
          <w:rFonts w:ascii="Arial" w:eastAsia="Arial" w:hAnsi="Arial" w:cs="Arial"/>
        </w:rPr>
      </w:pPr>
      <w:r>
        <w:rPr>
          <w:rFonts w:ascii="Arial" w:eastAsia="Arial" w:hAnsi="Arial" w:cs="Arial"/>
        </w:rPr>
        <w:t>Current consular ID</w:t>
      </w:r>
    </w:p>
    <w:p w14:paraId="001D19AE" w14:textId="77777777" w:rsidR="0051409A" w:rsidRDefault="000F5516">
      <w:pPr>
        <w:numPr>
          <w:ilvl w:val="1"/>
          <w:numId w:val="10"/>
        </w:numPr>
        <w:pBdr>
          <w:top w:val="nil"/>
          <w:left w:val="nil"/>
          <w:bottom w:val="nil"/>
          <w:right w:val="nil"/>
          <w:between w:val="nil"/>
        </w:pBdr>
        <w:spacing w:after="0"/>
        <w:ind w:left="2160"/>
        <w:rPr>
          <w:rFonts w:ascii="Arial" w:eastAsia="Arial" w:hAnsi="Arial" w:cs="Arial"/>
        </w:rPr>
      </w:pPr>
      <w:r>
        <w:rPr>
          <w:rFonts w:ascii="Arial" w:eastAsia="Arial" w:hAnsi="Arial" w:cs="Arial"/>
        </w:rPr>
        <w:t>Current passport</w:t>
      </w:r>
    </w:p>
    <w:p w14:paraId="776ECC66" w14:textId="77777777" w:rsidR="0051409A" w:rsidRDefault="0051409A">
      <w:pPr>
        <w:pBdr>
          <w:top w:val="nil"/>
          <w:left w:val="nil"/>
          <w:bottom w:val="nil"/>
          <w:right w:val="nil"/>
          <w:between w:val="nil"/>
        </w:pBdr>
        <w:spacing w:after="0"/>
        <w:rPr>
          <w:rFonts w:ascii="Arial" w:eastAsia="Arial" w:hAnsi="Arial" w:cs="Arial"/>
        </w:rPr>
      </w:pPr>
    </w:p>
    <w:p w14:paraId="70A45AFE" w14:textId="77777777" w:rsidR="0051409A" w:rsidRDefault="000F5516">
      <w:pPr>
        <w:pBdr>
          <w:top w:val="nil"/>
          <w:left w:val="nil"/>
          <w:bottom w:val="nil"/>
          <w:right w:val="nil"/>
          <w:between w:val="nil"/>
        </w:pBdr>
        <w:spacing w:after="0"/>
        <w:ind w:firstLine="720"/>
        <w:rPr>
          <w:rFonts w:ascii="Arial" w:eastAsia="Arial" w:hAnsi="Arial" w:cs="Arial"/>
        </w:rPr>
      </w:pPr>
      <w:r>
        <w:rPr>
          <w:rFonts w:ascii="Arial" w:eastAsia="Arial" w:hAnsi="Arial" w:cs="Arial"/>
        </w:rPr>
        <w:t>3.2 Proof of Address</w:t>
      </w:r>
    </w:p>
    <w:p w14:paraId="6C43A6C0" w14:textId="77777777" w:rsidR="0051409A" w:rsidRDefault="0051409A">
      <w:pPr>
        <w:pBdr>
          <w:top w:val="nil"/>
          <w:left w:val="nil"/>
          <w:bottom w:val="nil"/>
          <w:right w:val="nil"/>
          <w:between w:val="nil"/>
        </w:pBdr>
        <w:spacing w:after="0"/>
        <w:rPr>
          <w:rFonts w:ascii="Arial" w:eastAsia="Arial" w:hAnsi="Arial" w:cs="Arial"/>
        </w:rPr>
      </w:pPr>
    </w:p>
    <w:p w14:paraId="7A6103EA" w14:textId="77777777" w:rsidR="0051409A" w:rsidRDefault="000F5516">
      <w:pPr>
        <w:numPr>
          <w:ilvl w:val="1"/>
          <w:numId w:val="10"/>
        </w:numPr>
        <w:pBdr>
          <w:top w:val="nil"/>
          <w:left w:val="nil"/>
          <w:bottom w:val="nil"/>
          <w:right w:val="nil"/>
          <w:between w:val="nil"/>
        </w:pBdr>
        <w:spacing w:after="0"/>
        <w:ind w:left="2160"/>
        <w:rPr>
          <w:rFonts w:ascii="Arial" w:eastAsia="Arial" w:hAnsi="Arial" w:cs="Arial"/>
          <w:color w:val="000000"/>
        </w:rPr>
      </w:pPr>
      <w:r>
        <w:rPr>
          <w:rFonts w:ascii="Arial" w:eastAsia="Arial" w:hAnsi="Arial" w:cs="Arial"/>
          <w:color w:val="000000"/>
        </w:rPr>
        <w:t>Current picture ID with current address</w:t>
      </w:r>
    </w:p>
    <w:p w14:paraId="76E0250F" w14:textId="77777777" w:rsidR="0051409A" w:rsidRDefault="000F5516">
      <w:pPr>
        <w:numPr>
          <w:ilvl w:val="1"/>
          <w:numId w:val="10"/>
        </w:numPr>
        <w:pBdr>
          <w:top w:val="nil"/>
          <w:left w:val="nil"/>
          <w:bottom w:val="nil"/>
          <w:right w:val="nil"/>
          <w:between w:val="nil"/>
        </w:pBdr>
        <w:spacing w:after="0"/>
        <w:ind w:left="2160"/>
        <w:rPr>
          <w:rFonts w:ascii="Arial" w:eastAsia="Arial" w:hAnsi="Arial" w:cs="Arial"/>
          <w:color w:val="000000"/>
        </w:rPr>
      </w:pPr>
      <w:r>
        <w:rPr>
          <w:rFonts w:ascii="Arial" w:eastAsia="Arial" w:hAnsi="Arial" w:cs="Arial"/>
          <w:color w:val="000000"/>
        </w:rPr>
        <w:t>Current bank/check statement</w:t>
      </w:r>
    </w:p>
    <w:p w14:paraId="0FFAB6CD" w14:textId="77777777" w:rsidR="0051409A" w:rsidRDefault="000F5516">
      <w:pPr>
        <w:numPr>
          <w:ilvl w:val="1"/>
          <w:numId w:val="10"/>
        </w:numPr>
        <w:pBdr>
          <w:top w:val="nil"/>
          <w:left w:val="nil"/>
          <w:bottom w:val="nil"/>
          <w:right w:val="nil"/>
          <w:between w:val="nil"/>
        </w:pBdr>
        <w:spacing w:after="0"/>
        <w:ind w:left="2160"/>
        <w:rPr>
          <w:rFonts w:ascii="Arial" w:eastAsia="Arial" w:hAnsi="Arial" w:cs="Arial"/>
          <w:color w:val="000000"/>
        </w:rPr>
      </w:pPr>
      <w:r>
        <w:rPr>
          <w:rFonts w:ascii="Arial" w:eastAsia="Arial" w:hAnsi="Arial" w:cs="Arial"/>
          <w:color w:val="000000"/>
        </w:rPr>
        <w:t>Current tax notice</w:t>
      </w:r>
    </w:p>
    <w:p w14:paraId="20437DD0" w14:textId="77777777" w:rsidR="0051409A" w:rsidRDefault="000F5516">
      <w:pPr>
        <w:numPr>
          <w:ilvl w:val="1"/>
          <w:numId w:val="10"/>
        </w:numPr>
        <w:pBdr>
          <w:top w:val="nil"/>
          <w:left w:val="nil"/>
          <w:bottom w:val="nil"/>
          <w:right w:val="nil"/>
          <w:between w:val="nil"/>
        </w:pBdr>
        <w:spacing w:after="0"/>
        <w:ind w:left="2160"/>
        <w:rPr>
          <w:rFonts w:ascii="Arial" w:eastAsia="Arial" w:hAnsi="Arial" w:cs="Arial"/>
          <w:color w:val="000000"/>
        </w:rPr>
      </w:pPr>
      <w:r>
        <w:rPr>
          <w:rFonts w:ascii="Arial" w:eastAsia="Arial" w:hAnsi="Arial" w:cs="Arial"/>
          <w:color w:val="000000"/>
        </w:rPr>
        <w:t>Current utility bill</w:t>
      </w:r>
    </w:p>
    <w:p w14:paraId="583E55E6" w14:textId="77777777" w:rsidR="0051409A" w:rsidRDefault="000F5516">
      <w:pPr>
        <w:numPr>
          <w:ilvl w:val="1"/>
          <w:numId w:val="10"/>
        </w:numPr>
        <w:pBdr>
          <w:top w:val="nil"/>
          <w:left w:val="nil"/>
          <w:bottom w:val="nil"/>
          <w:right w:val="nil"/>
          <w:between w:val="nil"/>
        </w:pBdr>
        <w:spacing w:after="0"/>
        <w:ind w:left="2160"/>
        <w:rPr>
          <w:rFonts w:ascii="Arial" w:eastAsia="Arial" w:hAnsi="Arial" w:cs="Arial"/>
          <w:color w:val="000000"/>
        </w:rPr>
      </w:pPr>
      <w:r>
        <w:rPr>
          <w:rFonts w:ascii="Arial" w:eastAsia="Arial" w:hAnsi="Arial" w:cs="Arial"/>
          <w:color w:val="000000"/>
        </w:rPr>
        <w:t>York County voter registration card</w:t>
      </w:r>
    </w:p>
    <w:p w14:paraId="6A724161" w14:textId="77777777" w:rsidR="0051409A" w:rsidRDefault="000F5516">
      <w:pPr>
        <w:numPr>
          <w:ilvl w:val="1"/>
          <w:numId w:val="10"/>
        </w:numPr>
        <w:pBdr>
          <w:top w:val="nil"/>
          <w:left w:val="nil"/>
          <w:bottom w:val="nil"/>
          <w:right w:val="nil"/>
          <w:between w:val="nil"/>
        </w:pBdr>
        <w:spacing w:after="0"/>
        <w:ind w:left="2160"/>
        <w:rPr>
          <w:rFonts w:ascii="Arial" w:eastAsia="Arial" w:hAnsi="Arial" w:cs="Arial"/>
          <w:color w:val="000000"/>
        </w:rPr>
      </w:pPr>
      <w:r>
        <w:rPr>
          <w:rFonts w:ascii="Arial" w:eastAsia="Arial" w:hAnsi="Arial" w:cs="Arial"/>
          <w:color w:val="000000"/>
        </w:rPr>
        <w:t>Current rent receipt</w:t>
      </w:r>
    </w:p>
    <w:p w14:paraId="3C430480" w14:textId="77777777" w:rsidR="0051409A" w:rsidRDefault="0051409A">
      <w:pPr>
        <w:spacing w:after="0"/>
        <w:rPr>
          <w:rFonts w:ascii="Arial" w:eastAsia="Arial" w:hAnsi="Arial" w:cs="Arial"/>
        </w:rPr>
      </w:pPr>
    </w:p>
    <w:p w14:paraId="7210694E" w14:textId="77777777" w:rsidR="0051409A" w:rsidRDefault="000F5516">
      <w:pPr>
        <w:numPr>
          <w:ilvl w:val="0"/>
          <w:numId w:val="19"/>
        </w:numPr>
        <w:pBdr>
          <w:top w:val="nil"/>
          <w:left w:val="nil"/>
          <w:bottom w:val="nil"/>
          <w:right w:val="nil"/>
          <w:between w:val="nil"/>
        </w:pBdr>
        <w:spacing w:after="0"/>
        <w:ind w:left="360"/>
        <w:rPr>
          <w:rFonts w:ascii="Arial" w:eastAsia="Arial" w:hAnsi="Arial" w:cs="Arial"/>
        </w:rPr>
      </w:pPr>
      <w:r>
        <w:rPr>
          <w:rFonts w:ascii="Arial" w:eastAsia="Arial" w:hAnsi="Arial" w:cs="Arial"/>
          <w:b/>
          <w:bCs/>
          <w:color w:val="000000"/>
        </w:rPr>
        <w:t>RESIDENT CARDS</w:t>
      </w:r>
    </w:p>
    <w:p w14:paraId="7AA4C81F" w14:textId="77777777" w:rsidR="0051409A" w:rsidRDefault="0051409A">
      <w:pPr>
        <w:pBdr>
          <w:top w:val="nil"/>
          <w:left w:val="nil"/>
          <w:bottom w:val="nil"/>
          <w:right w:val="nil"/>
          <w:between w:val="nil"/>
        </w:pBdr>
        <w:spacing w:after="0"/>
        <w:rPr>
          <w:rFonts w:ascii="Arial" w:eastAsia="Arial" w:hAnsi="Arial" w:cs="Arial"/>
          <w:color w:val="000000"/>
        </w:rPr>
      </w:pPr>
    </w:p>
    <w:p w14:paraId="1E9E57F5" w14:textId="77777777" w:rsidR="0051409A" w:rsidRDefault="000F5516">
      <w:pPr>
        <w:pBdr>
          <w:top w:val="nil"/>
          <w:left w:val="nil"/>
          <w:bottom w:val="nil"/>
          <w:right w:val="nil"/>
          <w:between w:val="nil"/>
        </w:pBdr>
        <w:spacing w:after="0"/>
        <w:ind w:left="720"/>
        <w:rPr>
          <w:rFonts w:ascii="Arial" w:eastAsia="Arial" w:hAnsi="Arial" w:cs="Arial"/>
          <w:color w:val="000000"/>
        </w:rPr>
      </w:pPr>
      <w:r>
        <w:rPr>
          <w:rFonts w:ascii="Arial" w:eastAsia="Arial" w:hAnsi="Arial" w:cs="Arial"/>
          <w:color w:val="000000"/>
        </w:rPr>
        <w:t>4.1. Resident card requires proof of current York County residence and must live in York County at least 6 months per year.</w:t>
      </w:r>
    </w:p>
    <w:p w14:paraId="3BA10DDF" w14:textId="77777777" w:rsidR="0051409A" w:rsidRDefault="0051409A">
      <w:pPr>
        <w:spacing w:after="0"/>
        <w:rPr>
          <w:rFonts w:ascii="Arial" w:eastAsia="Arial" w:hAnsi="Arial" w:cs="Arial"/>
        </w:rPr>
      </w:pPr>
    </w:p>
    <w:p w14:paraId="2C9E02DF" w14:textId="77777777" w:rsidR="0051409A" w:rsidRDefault="000F5516">
      <w:pPr>
        <w:spacing w:after="0"/>
        <w:ind w:firstLine="720"/>
        <w:rPr>
          <w:rFonts w:ascii="Arial" w:eastAsia="Arial" w:hAnsi="Arial" w:cs="Arial"/>
        </w:rPr>
      </w:pPr>
      <w:r>
        <w:rPr>
          <w:rFonts w:ascii="Arial" w:eastAsia="Arial" w:hAnsi="Arial" w:cs="Arial"/>
        </w:rPr>
        <w:t>4.2. Property owners living outside the county must provide:</w:t>
      </w:r>
      <w:r>
        <w:rPr>
          <w:rFonts w:ascii="Arial" w:eastAsia="Arial" w:hAnsi="Arial" w:cs="Arial"/>
        </w:rPr>
        <w:br/>
      </w:r>
    </w:p>
    <w:p w14:paraId="44E0FD34" w14:textId="77777777" w:rsidR="0051409A" w:rsidRDefault="000F5516">
      <w:pPr>
        <w:numPr>
          <w:ilvl w:val="2"/>
          <w:numId w:val="5"/>
        </w:numPr>
        <w:pBdr>
          <w:top w:val="nil"/>
          <w:left w:val="nil"/>
          <w:bottom w:val="nil"/>
          <w:right w:val="nil"/>
          <w:between w:val="nil"/>
        </w:pBdr>
        <w:spacing w:after="0"/>
        <w:rPr>
          <w:rFonts w:ascii="Arial" w:eastAsia="Arial" w:hAnsi="Arial" w:cs="Arial"/>
          <w:color w:val="000000"/>
        </w:rPr>
      </w:pPr>
      <w:r>
        <w:rPr>
          <w:rFonts w:ascii="Arial" w:eastAsia="Arial" w:hAnsi="Arial" w:cs="Arial"/>
          <w:color w:val="000000"/>
        </w:rPr>
        <w:t>York County tax receipt</w:t>
      </w:r>
    </w:p>
    <w:p w14:paraId="065E85B7" w14:textId="77777777" w:rsidR="0051409A" w:rsidRDefault="000F5516">
      <w:pPr>
        <w:numPr>
          <w:ilvl w:val="2"/>
          <w:numId w:val="5"/>
        </w:numPr>
        <w:pBdr>
          <w:top w:val="nil"/>
          <w:left w:val="nil"/>
          <w:bottom w:val="nil"/>
          <w:right w:val="nil"/>
          <w:between w:val="nil"/>
        </w:pBdr>
        <w:spacing w:after="0"/>
        <w:rPr>
          <w:rFonts w:ascii="Arial" w:eastAsia="Arial" w:hAnsi="Arial" w:cs="Arial"/>
          <w:color w:val="000000"/>
        </w:rPr>
      </w:pPr>
      <w:r>
        <w:rPr>
          <w:rFonts w:ascii="Arial" w:eastAsia="Arial" w:hAnsi="Arial" w:cs="Arial"/>
          <w:color w:val="000000"/>
        </w:rPr>
        <w:t>Proof of identity</w:t>
      </w:r>
    </w:p>
    <w:p w14:paraId="733C7E71" w14:textId="77777777" w:rsidR="0051409A" w:rsidRDefault="000F5516">
      <w:pPr>
        <w:numPr>
          <w:ilvl w:val="2"/>
          <w:numId w:val="5"/>
        </w:numPr>
        <w:pBdr>
          <w:top w:val="nil"/>
          <w:left w:val="nil"/>
          <w:bottom w:val="nil"/>
          <w:right w:val="nil"/>
          <w:between w:val="nil"/>
        </w:pBdr>
        <w:spacing w:after="0"/>
        <w:rPr>
          <w:rFonts w:ascii="Arial" w:eastAsia="Arial" w:hAnsi="Arial" w:cs="Arial"/>
          <w:color w:val="000000"/>
        </w:rPr>
      </w:pPr>
      <w:r>
        <w:rPr>
          <w:rFonts w:ascii="Arial" w:eastAsia="Arial" w:hAnsi="Arial" w:cs="Arial"/>
          <w:color w:val="000000"/>
        </w:rPr>
        <w:lastRenderedPageBreak/>
        <w:t>Proof of current address</w:t>
      </w:r>
    </w:p>
    <w:p w14:paraId="72CBA165" w14:textId="77777777" w:rsidR="0051409A" w:rsidRDefault="000F5516">
      <w:pPr>
        <w:numPr>
          <w:ilvl w:val="2"/>
          <w:numId w:val="5"/>
        </w:numPr>
        <w:pBdr>
          <w:top w:val="nil"/>
          <w:left w:val="nil"/>
          <w:bottom w:val="nil"/>
          <w:right w:val="nil"/>
          <w:between w:val="nil"/>
        </w:pBdr>
        <w:spacing w:after="0"/>
        <w:rPr>
          <w:rFonts w:ascii="Arial" w:eastAsia="Arial" w:hAnsi="Arial" w:cs="Arial"/>
          <w:color w:val="000000"/>
        </w:rPr>
      </w:pPr>
      <w:r>
        <w:rPr>
          <w:rFonts w:ascii="Arial" w:eastAsia="Arial" w:hAnsi="Arial" w:cs="Arial"/>
          <w:color w:val="000000"/>
        </w:rPr>
        <w:t>Accounts expire every two years and may be renewed with updated tax receipt</w:t>
      </w:r>
    </w:p>
    <w:p w14:paraId="08FB92B6" w14:textId="77777777" w:rsidR="0051409A" w:rsidRDefault="0051409A">
      <w:pPr>
        <w:pBdr>
          <w:top w:val="nil"/>
          <w:left w:val="nil"/>
          <w:bottom w:val="nil"/>
          <w:right w:val="nil"/>
          <w:between w:val="nil"/>
        </w:pBdr>
        <w:spacing w:after="0"/>
        <w:rPr>
          <w:rFonts w:ascii="Arial" w:eastAsia="Arial" w:hAnsi="Arial" w:cs="Arial"/>
        </w:rPr>
      </w:pPr>
    </w:p>
    <w:p w14:paraId="3637FCB3" w14:textId="77777777" w:rsidR="0051409A" w:rsidRDefault="000F5516">
      <w:pPr>
        <w:spacing w:after="0"/>
        <w:ind w:firstLine="720"/>
        <w:rPr>
          <w:rFonts w:ascii="Arial" w:eastAsia="Arial" w:hAnsi="Arial" w:cs="Arial"/>
        </w:rPr>
      </w:pPr>
      <w:r>
        <w:rPr>
          <w:rFonts w:ascii="Arial" w:eastAsia="Arial" w:hAnsi="Arial" w:cs="Arial"/>
        </w:rPr>
        <w:t>4.3. Out‑of‑county workers employed in York County must provide:</w:t>
      </w:r>
      <w:r>
        <w:rPr>
          <w:rFonts w:ascii="Arial" w:eastAsia="Arial" w:hAnsi="Arial" w:cs="Arial"/>
        </w:rPr>
        <w:br/>
      </w:r>
    </w:p>
    <w:p w14:paraId="1CE63BCB" w14:textId="77777777" w:rsidR="0051409A" w:rsidRDefault="000F5516">
      <w:pPr>
        <w:numPr>
          <w:ilvl w:val="2"/>
          <w:numId w:val="6"/>
        </w:numPr>
        <w:pBdr>
          <w:top w:val="nil"/>
          <w:left w:val="nil"/>
          <w:bottom w:val="nil"/>
          <w:right w:val="nil"/>
          <w:between w:val="nil"/>
        </w:pBdr>
        <w:spacing w:after="0"/>
        <w:rPr>
          <w:rFonts w:ascii="Arial" w:eastAsia="Arial" w:hAnsi="Arial" w:cs="Arial"/>
          <w:color w:val="000000"/>
        </w:rPr>
      </w:pPr>
      <w:r>
        <w:rPr>
          <w:rFonts w:ascii="Arial" w:eastAsia="Arial" w:hAnsi="Arial" w:cs="Arial"/>
          <w:color w:val="000000"/>
        </w:rPr>
        <w:t>Employer‑issued ID or business card</w:t>
      </w:r>
    </w:p>
    <w:p w14:paraId="47908947" w14:textId="77777777" w:rsidR="0051409A" w:rsidRDefault="000F5516">
      <w:pPr>
        <w:numPr>
          <w:ilvl w:val="2"/>
          <w:numId w:val="6"/>
        </w:numPr>
        <w:pBdr>
          <w:top w:val="nil"/>
          <w:left w:val="nil"/>
          <w:bottom w:val="nil"/>
          <w:right w:val="nil"/>
          <w:between w:val="nil"/>
        </w:pBdr>
        <w:spacing w:after="0"/>
        <w:rPr>
          <w:rFonts w:ascii="Arial" w:eastAsia="Arial" w:hAnsi="Arial" w:cs="Arial"/>
          <w:color w:val="000000"/>
        </w:rPr>
      </w:pPr>
      <w:r>
        <w:rPr>
          <w:rFonts w:ascii="Arial" w:eastAsia="Arial" w:hAnsi="Arial" w:cs="Arial"/>
          <w:color w:val="000000"/>
        </w:rPr>
        <w:t>Proof of identity</w:t>
      </w:r>
    </w:p>
    <w:p w14:paraId="0EEF3AEB" w14:textId="77777777" w:rsidR="0051409A" w:rsidRDefault="000F5516">
      <w:pPr>
        <w:numPr>
          <w:ilvl w:val="2"/>
          <w:numId w:val="6"/>
        </w:numPr>
        <w:pBdr>
          <w:top w:val="nil"/>
          <w:left w:val="nil"/>
          <w:bottom w:val="nil"/>
          <w:right w:val="nil"/>
          <w:between w:val="nil"/>
        </w:pBdr>
        <w:spacing w:after="0"/>
        <w:rPr>
          <w:rFonts w:ascii="Arial" w:eastAsia="Arial" w:hAnsi="Arial" w:cs="Arial"/>
          <w:color w:val="000000"/>
        </w:rPr>
      </w:pPr>
      <w:r>
        <w:rPr>
          <w:rFonts w:ascii="Arial" w:eastAsia="Arial" w:hAnsi="Arial" w:cs="Arial"/>
          <w:color w:val="000000"/>
        </w:rPr>
        <w:t>Proof of current address</w:t>
      </w:r>
    </w:p>
    <w:p w14:paraId="0AB3FFD9" w14:textId="77777777" w:rsidR="0051409A" w:rsidRDefault="0051409A">
      <w:pPr>
        <w:spacing w:after="0"/>
        <w:rPr>
          <w:rFonts w:ascii="Arial" w:eastAsia="Arial" w:hAnsi="Arial" w:cs="Arial"/>
        </w:rPr>
      </w:pPr>
    </w:p>
    <w:p w14:paraId="366ADD55" w14:textId="77777777" w:rsidR="0051409A" w:rsidRDefault="000F5516">
      <w:pPr>
        <w:spacing w:after="0"/>
        <w:ind w:firstLine="720"/>
        <w:rPr>
          <w:rFonts w:ascii="Arial" w:eastAsia="Arial" w:hAnsi="Arial" w:cs="Arial"/>
        </w:rPr>
      </w:pPr>
      <w:r>
        <w:rPr>
          <w:rFonts w:ascii="Arial" w:eastAsia="Arial" w:hAnsi="Arial" w:cs="Arial"/>
        </w:rPr>
        <w:t>4.4. Out-of-county students enrolled in a college located in York County must provide:</w:t>
      </w:r>
      <w:r>
        <w:rPr>
          <w:rFonts w:ascii="Arial" w:eastAsia="Arial" w:hAnsi="Arial" w:cs="Arial"/>
        </w:rPr>
        <w:br/>
      </w:r>
    </w:p>
    <w:p w14:paraId="3CB9D3E1" w14:textId="77777777" w:rsidR="0051409A" w:rsidRDefault="000F5516">
      <w:pPr>
        <w:numPr>
          <w:ilvl w:val="0"/>
          <w:numId w:val="7"/>
        </w:numPr>
        <w:pBdr>
          <w:top w:val="nil"/>
          <w:left w:val="nil"/>
          <w:bottom w:val="nil"/>
          <w:right w:val="nil"/>
          <w:between w:val="nil"/>
        </w:pBdr>
        <w:spacing w:after="0"/>
        <w:rPr>
          <w:rFonts w:ascii="Arial" w:eastAsia="Arial" w:hAnsi="Arial" w:cs="Arial"/>
          <w:color w:val="000000"/>
        </w:rPr>
      </w:pPr>
      <w:r>
        <w:rPr>
          <w:rFonts w:ascii="Arial" w:eastAsia="Arial" w:hAnsi="Arial" w:cs="Arial"/>
          <w:color w:val="000000"/>
        </w:rPr>
        <w:t>Current college ID</w:t>
      </w:r>
    </w:p>
    <w:p w14:paraId="40023BF3" w14:textId="77777777" w:rsidR="0051409A" w:rsidRDefault="0051409A">
      <w:pPr>
        <w:spacing w:after="0"/>
        <w:rPr>
          <w:rFonts w:ascii="Arial" w:eastAsia="Arial" w:hAnsi="Arial" w:cs="Arial"/>
        </w:rPr>
      </w:pPr>
    </w:p>
    <w:p w14:paraId="30C2B19E" w14:textId="77777777" w:rsidR="0051409A" w:rsidRDefault="000F5516">
      <w:pPr>
        <w:spacing w:after="0"/>
        <w:ind w:left="720"/>
        <w:rPr>
          <w:rFonts w:ascii="Arial" w:eastAsia="Arial" w:hAnsi="Arial" w:cs="Arial"/>
        </w:rPr>
      </w:pPr>
      <w:r>
        <w:rPr>
          <w:rFonts w:ascii="Arial" w:eastAsia="Arial" w:hAnsi="Arial" w:cs="Arial"/>
        </w:rPr>
        <w:t>4.5 Cards for minors ages 0–17: Applications must be completed and signed by a parent or legal guardian.</w:t>
      </w:r>
    </w:p>
    <w:p w14:paraId="3824DA28" w14:textId="77777777" w:rsidR="0051409A" w:rsidRDefault="0051409A">
      <w:pPr>
        <w:spacing w:after="0"/>
        <w:rPr>
          <w:rFonts w:ascii="Arial" w:eastAsia="Arial" w:hAnsi="Arial" w:cs="Arial"/>
        </w:rPr>
      </w:pPr>
    </w:p>
    <w:p w14:paraId="78D20F9D" w14:textId="77777777" w:rsidR="0051409A" w:rsidRDefault="000F5516">
      <w:pPr>
        <w:numPr>
          <w:ilvl w:val="0"/>
          <w:numId w:val="7"/>
        </w:numPr>
        <w:pBdr>
          <w:top w:val="nil"/>
          <w:left w:val="nil"/>
          <w:bottom w:val="nil"/>
          <w:right w:val="nil"/>
          <w:between w:val="nil"/>
        </w:pBdr>
        <w:spacing w:after="0"/>
        <w:rPr>
          <w:rFonts w:ascii="Arial" w:eastAsia="Arial" w:hAnsi="Arial" w:cs="Arial"/>
          <w:color w:val="000000"/>
        </w:rPr>
      </w:pPr>
      <w:r>
        <w:rPr>
          <w:rFonts w:ascii="Arial" w:eastAsia="Arial" w:hAnsi="Arial" w:cs="Arial"/>
          <w:color w:val="000000"/>
        </w:rPr>
        <w:t>Parent/Guardian must choose one of the following card types:</w:t>
      </w:r>
    </w:p>
    <w:p w14:paraId="2DADE722" w14:textId="77777777" w:rsidR="0051409A" w:rsidRDefault="0051409A">
      <w:pPr>
        <w:tabs>
          <w:tab w:val="left" w:pos="1884"/>
        </w:tabs>
        <w:spacing w:after="0"/>
        <w:rPr>
          <w:rFonts w:ascii="Arial" w:eastAsia="Arial" w:hAnsi="Arial" w:cs="Arial"/>
        </w:rPr>
      </w:pPr>
    </w:p>
    <w:p w14:paraId="0388C8D0" w14:textId="77777777" w:rsidR="0051409A" w:rsidRDefault="000F5516">
      <w:pPr>
        <w:numPr>
          <w:ilvl w:val="0"/>
          <w:numId w:val="1"/>
        </w:numPr>
        <w:spacing w:after="0"/>
        <w:rPr>
          <w:rFonts w:ascii="Arial" w:eastAsia="Arial" w:hAnsi="Arial" w:cs="Arial"/>
        </w:rPr>
      </w:pPr>
      <w:r>
        <w:rPr>
          <w:rFonts w:ascii="Arial" w:eastAsia="Arial" w:hAnsi="Arial" w:cs="Arial"/>
        </w:rPr>
        <w:t>Children Card (Ages 0–12)</w:t>
      </w:r>
    </w:p>
    <w:p w14:paraId="318C95A7" w14:textId="77777777" w:rsidR="0051409A" w:rsidRDefault="000F5516">
      <w:pPr>
        <w:numPr>
          <w:ilvl w:val="2"/>
          <w:numId w:val="1"/>
        </w:numPr>
        <w:pBdr>
          <w:top w:val="nil"/>
          <w:left w:val="nil"/>
          <w:bottom w:val="nil"/>
          <w:right w:val="nil"/>
          <w:between w:val="nil"/>
        </w:pBdr>
        <w:spacing w:after="0"/>
        <w:rPr>
          <w:rFonts w:ascii="Arial" w:eastAsia="Arial" w:hAnsi="Arial" w:cs="Arial"/>
          <w:color w:val="000000"/>
        </w:rPr>
      </w:pPr>
      <w:r>
        <w:rPr>
          <w:rFonts w:ascii="Arial" w:eastAsia="Arial" w:hAnsi="Arial" w:cs="Arial"/>
          <w:color w:val="000000"/>
        </w:rPr>
        <w:t>Standard checkout limits</w:t>
      </w:r>
    </w:p>
    <w:p w14:paraId="7955E315" w14:textId="77777777" w:rsidR="0051409A" w:rsidRDefault="000F5516">
      <w:pPr>
        <w:numPr>
          <w:ilvl w:val="2"/>
          <w:numId w:val="1"/>
        </w:numPr>
        <w:pBdr>
          <w:top w:val="nil"/>
          <w:left w:val="nil"/>
          <w:bottom w:val="nil"/>
          <w:right w:val="nil"/>
          <w:between w:val="nil"/>
        </w:pBdr>
        <w:spacing w:after="0"/>
        <w:rPr>
          <w:rFonts w:ascii="Arial" w:eastAsia="Arial" w:hAnsi="Arial" w:cs="Arial"/>
          <w:color w:val="000000"/>
        </w:rPr>
      </w:pPr>
      <w:r>
        <w:rPr>
          <w:rFonts w:ascii="Arial" w:eastAsia="Arial" w:hAnsi="Arial" w:cs="Arial"/>
          <w:color w:val="000000"/>
        </w:rPr>
        <w:t>May borrow juvenile materials only</w:t>
      </w:r>
    </w:p>
    <w:p w14:paraId="6EF59E67" w14:textId="77777777" w:rsidR="0051409A" w:rsidRDefault="000F5516">
      <w:pPr>
        <w:numPr>
          <w:ilvl w:val="2"/>
          <w:numId w:val="1"/>
        </w:numPr>
        <w:pBdr>
          <w:top w:val="nil"/>
          <w:left w:val="nil"/>
          <w:bottom w:val="nil"/>
          <w:right w:val="nil"/>
          <w:between w:val="nil"/>
        </w:pBdr>
        <w:spacing w:after="0"/>
        <w:rPr>
          <w:rFonts w:ascii="Arial" w:eastAsia="Arial" w:hAnsi="Arial" w:cs="Arial"/>
          <w:color w:val="000000"/>
        </w:rPr>
      </w:pPr>
      <w:r>
        <w:rPr>
          <w:rFonts w:ascii="Arial" w:eastAsia="Arial" w:hAnsi="Arial" w:cs="Arial"/>
          <w:color w:val="000000"/>
        </w:rPr>
        <w:t>Ac</w:t>
      </w:r>
      <w:r>
        <w:rPr>
          <w:rFonts w:ascii="Arial" w:eastAsia="Arial" w:hAnsi="Arial" w:cs="Arial"/>
          <w:color w:val="000000"/>
        </w:rPr>
        <w:t>cess to public computers and online databases</w:t>
      </w:r>
    </w:p>
    <w:p w14:paraId="5FCAC655" w14:textId="77777777" w:rsidR="0051409A" w:rsidRDefault="000F5516">
      <w:pPr>
        <w:numPr>
          <w:ilvl w:val="2"/>
          <w:numId w:val="1"/>
        </w:numPr>
        <w:pBdr>
          <w:top w:val="nil"/>
          <w:left w:val="nil"/>
          <w:bottom w:val="nil"/>
          <w:right w:val="nil"/>
          <w:between w:val="nil"/>
        </w:pBdr>
        <w:spacing w:after="0"/>
        <w:rPr>
          <w:rFonts w:ascii="Arial" w:eastAsia="Arial" w:hAnsi="Arial" w:cs="Arial"/>
          <w:color w:val="000000"/>
        </w:rPr>
      </w:pPr>
      <w:r>
        <w:rPr>
          <w:rFonts w:ascii="Arial" w:eastAsia="Arial" w:hAnsi="Arial" w:cs="Arial"/>
          <w:color w:val="000000"/>
        </w:rPr>
        <w:t xml:space="preserve">No Interlibrary Loan </w:t>
      </w:r>
      <w:proofErr w:type="gramStart"/>
      <w:r>
        <w:rPr>
          <w:rFonts w:ascii="Arial" w:eastAsia="Arial" w:hAnsi="Arial" w:cs="Arial"/>
          <w:color w:val="000000"/>
        </w:rPr>
        <w:t>access</w:t>
      </w:r>
      <w:proofErr w:type="gramEnd"/>
    </w:p>
    <w:p w14:paraId="0127A0E5" w14:textId="77777777" w:rsidR="0051409A" w:rsidRDefault="0051409A">
      <w:pPr>
        <w:spacing w:after="0"/>
        <w:rPr>
          <w:rFonts w:ascii="Arial" w:eastAsia="Arial" w:hAnsi="Arial" w:cs="Arial"/>
        </w:rPr>
      </w:pPr>
    </w:p>
    <w:p w14:paraId="685427E3" w14:textId="77777777" w:rsidR="0051409A" w:rsidRDefault="000F5516">
      <w:pPr>
        <w:numPr>
          <w:ilvl w:val="0"/>
          <w:numId w:val="1"/>
        </w:numPr>
        <w:spacing w:after="0"/>
        <w:rPr>
          <w:rFonts w:ascii="Arial" w:eastAsia="Arial" w:hAnsi="Arial" w:cs="Arial"/>
        </w:rPr>
      </w:pPr>
      <w:r>
        <w:rPr>
          <w:rFonts w:ascii="Arial" w:eastAsia="Arial" w:hAnsi="Arial" w:cs="Arial"/>
        </w:rPr>
        <w:t>Teen Card (Ages 13–17)</w:t>
      </w:r>
    </w:p>
    <w:p w14:paraId="7F8B203B" w14:textId="77777777" w:rsidR="0051409A" w:rsidRDefault="000F5516">
      <w:pPr>
        <w:numPr>
          <w:ilvl w:val="2"/>
          <w:numId w:val="1"/>
        </w:numPr>
        <w:pBdr>
          <w:top w:val="nil"/>
          <w:left w:val="nil"/>
          <w:bottom w:val="nil"/>
          <w:right w:val="nil"/>
          <w:between w:val="nil"/>
        </w:pBdr>
        <w:spacing w:after="0"/>
        <w:rPr>
          <w:rFonts w:ascii="Arial" w:eastAsia="Arial" w:hAnsi="Arial" w:cs="Arial"/>
          <w:color w:val="000000"/>
        </w:rPr>
      </w:pPr>
      <w:r>
        <w:rPr>
          <w:rFonts w:ascii="Arial" w:eastAsia="Arial" w:hAnsi="Arial" w:cs="Arial"/>
          <w:color w:val="000000"/>
        </w:rPr>
        <w:t>Standard checkout limits</w:t>
      </w:r>
    </w:p>
    <w:p w14:paraId="17606AE7" w14:textId="77777777" w:rsidR="0051409A" w:rsidRDefault="000F5516">
      <w:pPr>
        <w:numPr>
          <w:ilvl w:val="2"/>
          <w:numId w:val="1"/>
        </w:numPr>
        <w:pBdr>
          <w:top w:val="nil"/>
          <w:left w:val="nil"/>
          <w:bottom w:val="nil"/>
          <w:right w:val="nil"/>
          <w:between w:val="nil"/>
        </w:pBdr>
        <w:spacing w:after="0"/>
        <w:rPr>
          <w:rFonts w:ascii="Arial" w:eastAsia="Arial" w:hAnsi="Arial" w:cs="Arial"/>
          <w:color w:val="000000"/>
        </w:rPr>
      </w:pPr>
      <w:r>
        <w:rPr>
          <w:rFonts w:ascii="Arial" w:eastAsia="Arial" w:hAnsi="Arial" w:cs="Arial"/>
          <w:color w:val="000000"/>
        </w:rPr>
        <w:t>May borrow juvenile and teen materials only</w:t>
      </w:r>
    </w:p>
    <w:p w14:paraId="68F1CFF2" w14:textId="77777777" w:rsidR="0051409A" w:rsidRDefault="000F5516">
      <w:pPr>
        <w:numPr>
          <w:ilvl w:val="2"/>
          <w:numId w:val="1"/>
        </w:numPr>
        <w:pBdr>
          <w:top w:val="nil"/>
          <w:left w:val="nil"/>
          <w:bottom w:val="nil"/>
          <w:right w:val="nil"/>
          <w:between w:val="nil"/>
        </w:pBdr>
        <w:spacing w:after="0"/>
        <w:rPr>
          <w:rFonts w:ascii="Arial" w:eastAsia="Arial" w:hAnsi="Arial" w:cs="Arial"/>
          <w:color w:val="000000"/>
        </w:rPr>
      </w:pPr>
      <w:r>
        <w:rPr>
          <w:rFonts w:ascii="Arial" w:eastAsia="Arial" w:hAnsi="Arial" w:cs="Arial"/>
          <w:color w:val="000000"/>
        </w:rPr>
        <w:t>Access to public computers and online databases</w:t>
      </w:r>
    </w:p>
    <w:p w14:paraId="1FC36151" w14:textId="77777777" w:rsidR="0051409A" w:rsidRDefault="000F5516">
      <w:pPr>
        <w:numPr>
          <w:ilvl w:val="2"/>
          <w:numId w:val="1"/>
        </w:numPr>
        <w:pBdr>
          <w:top w:val="nil"/>
          <w:left w:val="nil"/>
          <w:bottom w:val="nil"/>
          <w:right w:val="nil"/>
          <w:between w:val="nil"/>
        </w:pBdr>
        <w:spacing w:after="0"/>
        <w:rPr>
          <w:rFonts w:ascii="Arial" w:eastAsia="Arial" w:hAnsi="Arial" w:cs="Arial"/>
          <w:color w:val="000000"/>
        </w:rPr>
      </w:pPr>
      <w:r>
        <w:rPr>
          <w:rFonts w:ascii="Arial" w:eastAsia="Arial" w:hAnsi="Arial" w:cs="Arial"/>
          <w:color w:val="000000"/>
        </w:rPr>
        <w:t xml:space="preserve">No Interlibrary Loan </w:t>
      </w:r>
      <w:proofErr w:type="gramStart"/>
      <w:r>
        <w:rPr>
          <w:rFonts w:ascii="Arial" w:eastAsia="Arial" w:hAnsi="Arial" w:cs="Arial"/>
          <w:color w:val="000000"/>
        </w:rPr>
        <w:t>access</w:t>
      </w:r>
      <w:proofErr w:type="gramEnd"/>
    </w:p>
    <w:p w14:paraId="25791135" w14:textId="77777777" w:rsidR="0051409A" w:rsidRDefault="0051409A">
      <w:pPr>
        <w:spacing w:after="0"/>
        <w:rPr>
          <w:rFonts w:ascii="Arial" w:eastAsia="Arial" w:hAnsi="Arial" w:cs="Arial"/>
        </w:rPr>
      </w:pPr>
    </w:p>
    <w:p w14:paraId="3095DB3F" w14:textId="77777777" w:rsidR="0051409A" w:rsidRDefault="000F5516">
      <w:pPr>
        <w:numPr>
          <w:ilvl w:val="0"/>
          <w:numId w:val="1"/>
        </w:numPr>
        <w:spacing w:after="0"/>
        <w:rPr>
          <w:rFonts w:ascii="Arial" w:eastAsia="Arial" w:hAnsi="Arial" w:cs="Arial"/>
        </w:rPr>
      </w:pPr>
      <w:r>
        <w:rPr>
          <w:rFonts w:ascii="Arial" w:eastAsia="Arial" w:hAnsi="Arial" w:cs="Arial"/>
        </w:rPr>
        <w:t>Unrestricted Minor Card</w:t>
      </w:r>
    </w:p>
    <w:p w14:paraId="0008D42F" w14:textId="77777777" w:rsidR="0051409A" w:rsidRDefault="000F5516">
      <w:pPr>
        <w:numPr>
          <w:ilvl w:val="2"/>
          <w:numId w:val="1"/>
        </w:numPr>
        <w:pBdr>
          <w:top w:val="nil"/>
          <w:left w:val="nil"/>
          <w:bottom w:val="nil"/>
          <w:right w:val="nil"/>
          <w:between w:val="nil"/>
        </w:pBdr>
        <w:spacing w:after="0"/>
        <w:rPr>
          <w:rFonts w:ascii="Arial" w:eastAsia="Arial" w:hAnsi="Arial" w:cs="Arial"/>
          <w:color w:val="000000"/>
        </w:rPr>
      </w:pPr>
      <w:r>
        <w:rPr>
          <w:rFonts w:ascii="Arial" w:eastAsia="Arial" w:hAnsi="Arial" w:cs="Arial"/>
          <w:color w:val="000000"/>
        </w:rPr>
        <w:t>Standard checkout limits</w:t>
      </w:r>
    </w:p>
    <w:p w14:paraId="6DC0CFCF" w14:textId="77777777" w:rsidR="0051409A" w:rsidRDefault="000F5516">
      <w:pPr>
        <w:numPr>
          <w:ilvl w:val="2"/>
          <w:numId w:val="1"/>
        </w:numPr>
        <w:pBdr>
          <w:top w:val="nil"/>
          <w:left w:val="nil"/>
          <w:bottom w:val="nil"/>
          <w:right w:val="nil"/>
          <w:between w:val="nil"/>
        </w:pBdr>
        <w:spacing w:after="0"/>
        <w:rPr>
          <w:rFonts w:ascii="Arial" w:eastAsia="Arial" w:hAnsi="Arial" w:cs="Arial"/>
          <w:color w:val="000000"/>
        </w:rPr>
      </w:pPr>
      <w:r>
        <w:rPr>
          <w:rFonts w:ascii="Arial" w:eastAsia="Arial" w:hAnsi="Arial" w:cs="Arial"/>
          <w:color w:val="000000"/>
        </w:rPr>
        <w:t>May borrow juvenile, teen, and adult materials</w:t>
      </w:r>
    </w:p>
    <w:p w14:paraId="18F13602" w14:textId="77777777" w:rsidR="0051409A" w:rsidRDefault="000F5516">
      <w:pPr>
        <w:numPr>
          <w:ilvl w:val="2"/>
          <w:numId w:val="1"/>
        </w:numPr>
        <w:pBdr>
          <w:top w:val="nil"/>
          <w:left w:val="nil"/>
          <w:bottom w:val="nil"/>
          <w:right w:val="nil"/>
          <w:between w:val="nil"/>
        </w:pBdr>
        <w:spacing w:after="0"/>
        <w:rPr>
          <w:rFonts w:ascii="Arial" w:eastAsia="Arial" w:hAnsi="Arial" w:cs="Arial"/>
          <w:color w:val="000000"/>
        </w:rPr>
      </w:pPr>
      <w:r>
        <w:rPr>
          <w:rFonts w:ascii="Arial" w:eastAsia="Arial" w:hAnsi="Arial" w:cs="Arial"/>
          <w:color w:val="000000"/>
        </w:rPr>
        <w:t>Access to public computers, online databases, and digital materials</w:t>
      </w:r>
    </w:p>
    <w:p w14:paraId="78B1AAF0" w14:textId="77777777" w:rsidR="0051409A" w:rsidRDefault="0051409A">
      <w:pPr>
        <w:spacing w:after="0"/>
        <w:rPr>
          <w:rFonts w:ascii="Arial" w:eastAsia="Arial" w:hAnsi="Arial" w:cs="Arial"/>
        </w:rPr>
      </w:pPr>
    </w:p>
    <w:p w14:paraId="52F7AC94" w14:textId="77777777" w:rsidR="0051409A" w:rsidRDefault="000F5516">
      <w:pPr>
        <w:spacing w:after="0"/>
        <w:ind w:left="720"/>
        <w:rPr>
          <w:rFonts w:ascii="Arial" w:eastAsia="Arial" w:hAnsi="Arial" w:cs="Arial"/>
        </w:rPr>
      </w:pPr>
      <w:r>
        <w:rPr>
          <w:rFonts w:ascii="Arial" w:eastAsia="Arial" w:hAnsi="Arial" w:cs="Arial"/>
        </w:rPr>
        <w:t>Cards for mino</w:t>
      </w:r>
      <w:r>
        <w:rPr>
          <w:rFonts w:ascii="Arial" w:eastAsia="Arial" w:hAnsi="Arial" w:cs="Arial"/>
        </w:rPr>
        <w:t>rs (ages 0-17) expire when the child turns 18. They must apply for an adult card under their own signature. Any outstanding fines or fees on the minor’s card transfer to the new resident card.</w:t>
      </w:r>
    </w:p>
    <w:p w14:paraId="02A4791E" w14:textId="77777777" w:rsidR="0051409A" w:rsidRDefault="0051409A">
      <w:pPr>
        <w:rPr>
          <w:rFonts w:ascii="Arial" w:eastAsia="Arial" w:hAnsi="Arial" w:cs="Arial"/>
        </w:rPr>
      </w:pPr>
    </w:p>
    <w:p w14:paraId="7AC73515" w14:textId="77777777" w:rsidR="0051409A" w:rsidRDefault="000F5516">
      <w:pPr>
        <w:numPr>
          <w:ilvl w:val="0"/>
          <w:numId w:val="19"/>
        </w:numPr>
        <w:pBdr>
          <w:top w:val="nil"/>
          <w:left w:val="nil"/>
          <w:bottom w:val="nil"/>
          <w:right w:val="nil"/>
          <w:between w:val="nil"/>
        </w:pBdr>
        <w:spacing w:after="0"/>
        <w:ind w:left="360"/>
        <w:rPr>
          <w:rFonts w:ascii="Arial" w:eastAsia="Arial" w:hAnsi="Arial" w:cs="Arial"/>
        </w:rPr>
      </w:pPr>
      <w:r>
        <w:rPr>
          <w:rFonts w:ascii="Arial" w:eastAsia="Arial" w:hAnsi="Arial" w:cs="Arial"/>
          <w:b/>
          <w:bCs/>
          <w:color w:val="000000"/>
        </w:rPr>
        <w:t>TEACHER CARDS</w:t>
      </w:r>
    </w:p>
    <w:p w14:paraId="474C67E2" w14:textId="77777777" w:rsidR="0051409A" w:rsidRDefault="0051409A">
      <w:pPr>
        <w:spacing w:after="0"/>
        <w:ind w:firstLine="360"/>
        <w:rPr>
          <w:rFonts w:ascii="Arial" w:eastAsia="Arial" w:hAnsi="Arial" w:cs="Arial"/>
        </w:rPr>
      </w:pPr>
    </w:p>
    <w:p w14:paraId="593A203E" w14:textId="77777777" w:rsidR="0051409A" w:rsidRDefault="000F5516">
      <w:pPr>
        <w:spacing w:after="0"/>
        <w:ind w:firstLine="360"/>
        <w:rPr>
          <w:rFonts w:ascii="Arial" w:eastAsia="Arial" w:hAnsi="Arial" w:cs="Arial"/>
        </w:rPr>
      </w:pPr>
      <w:r>
        <w:rPr>
          <w:rFonts w:ascii="Arial" w:eastAsia="Arial" w:hAnsi="Arial" w:cs="Arial"/>
        </w:rPr>
        <w:t>Available to residents and non‑residents who te</w:t>
      </w:r>
      <w:r>
        <w:rPr>
          <w:rFonts w:ascii="Arial" w:eastAsia="Arial" w:hAnsi="Arial" w:cs="Arial"/>
        </w:rPr>
        <w:t>ach in York County schools.</w:t>
      </w:r>
    </w:p>
    <w:p w14:paraId="25F3CDE1" w14:textId="77777777" w:rsidR="0051409A" w:rsidRDefault="0051409A">
      <w:pPr>
        <w:spacing w:after="0"/>
        <w:ind w:firstLine="360"/>
        <w:rPr>
          <w:rFonts w:ascii="Arial" w:eastAsia="Arial" w:hAnsi="Arial" w:cs="Arial"/>
        </w:rPr>
      </w:pPr>
    </w:p>
    <w:p w14:paraId="152E0509" w14:textId="77777777" w:rsidR="0051409A" w:rsidRDefault="000F5516">
      <w:pPr>
        <w:spacing w:after="0"/>
        <w:ind w:firstLine="720"/>
        <w:rPr>
          <w:rFonts w:ascii="Arial" w:eastAsia="Arial" w:hAnsi="Arial" w:cs="Arial"/>
        </w:rPr>
      </w:pPr>
      <w:r>
        <w:rPr>
          <w:rFonts w:ascii="Arial" w:eastAsia="Arial" w:hAnsi="Arial" w:cs="Arial"/>
        </w:rPr>
        <w:t>5.1 Eligible teachers include:</w:t>
      </w:r>
    </w:p>
    <w:p w14:paraId="2183EB02" w14:textId="77777777" w:rsidR="0051409A" w:rsidRDefault="0051409A">
      <w:pPr>
        <w:spacing w:after="0"/>
        <w:ind w:firstLine="720"/>
        <w:rPr>
          <w:rFonts w:ascii="Arial" w:eastAsia="Arial" w:hAnsi="Arial" w:cs="Arial"/>
        </w:rPr>
      </w:pPr>
    </w:p>
    <w:p w14:paraId="5CDB832B" w14:textId="77777777" w:rsidR="0051409A" w:rsidRDefault="000F5516">
      <w:pPr>
        <w:numPr>
          <w:ilvl w:val="0"/>
          <w:numId w:val="7"/>
        </w:numPr>
        <w:pBdr>
          <w:top w:val="nil"/>
          <w:left w:val="nil"/>
          <w:bottom w:val="nil"/>
          <w:right w:val="nil"/>
          <w:between w:val="nil"/>
        </w:pBdr>
        <w:spacing w:after="0"/>
        <w:rPr>
          <w:rFonts w:ascii="Arial" w:eastAsia="Arial" w:hAnsi="Arial" w:cs="Arial"/>
          <w:color w:val="000000"/>
        </w:rPr>
      </w:pPr>
      <w:r>
        <w:rPr>
          <w:rFonts w:ascii="Arial" w:eastAsia="Arial" w:hAnsi="Arial" w:cs="Arial"/>
          <w:color w:val="000000"/>
        </w:rPr>
        <w:t>Public school teachers</w:t>
      </w:r>
    </w:p>
    <w:p w14:paraId="6C43E17C" w14:textId="77777777" w:rsidR="0051409A" w:rsidRDefault="000F5516">
      <w:pPr>
        <w:numPr>
          <w:ilvl w:val="0"/>
          <w:numId w:val="7"/>
        </w:numPr>
        <w:pBdr>
          <w:top w:val="nil"/>
          <w:left w:val="nil"/>
          <w:bottom w:val="nil"/>
          <w:right w:val="nil"/>
          <w:between w:val="nil"/>
        </w:pBdr>
        <w:spacing w:after="0"/>
        <w:rPr>
          <w:rFonts w:ascii="Arial" w:eastAsia="Arial" w:hAnsi="Arial" w:cs="Arial"/>
          <w:color w:val="000000"/>
        </w:rPr>
      </w:pPr>
      <w:r>
        <w:rPr>
          <w:rFonts w:ascii="Arial" w:eastAsia="Arial" w:hAnsi="Arial" w:cs="Arial"/>
          <w:color w:val="000000"/>
        </w:rPr>
        <w:t>Private school teachers</w:t>
      </w:r>
    </w:p>
    <w:p w14:paraId="032E3C39" w14:textId="77777777" w:rsidR="0051409A" w:rsidRDefault="000F5516">
      <w:pPr>
        <w:numPr>
          <w:ilvl w:val="0"/>
          <w:numId w:val="7"/>
        </w:numPr>
        <w:pBdr>
          <w:top w:val="nil"/>
          <w:left w:val="nil"/>
          <w:bottom w:val="nil"/>
          <w:right w:val="nil"/>
          <w:between w:val="nil"/>
        </w:pBdr>
        <w:spacing w:after="0"/>
        <w:rPr>
          <w:rFonts w:ascii="Arial" w:eastAsia="Arial" w:hAnsi="Arial" w:cs="Arial"/>
          <w:color w:val="000000"/>
        </w:rPr>
      </w:pPr>
      <w:r>
        <w:rPr>
          <w:rFonts w:ascii="Arial" w:eastAsia="Arial" w:hAnsi="Arial" w:cs="Arial"/>
          <w:color w:val="000000"/>
        </w:rPr>
        <w:t>Daycare providers</w:t>
      </w:r>
    </w:p>
    <w:p w14:paraId="1FC91905" w14:textId="77777777" w:rsidR="0051409A" w:rsidRDefault="000F5516">
      <w:pPr>
        <w:numPr>
          <w:ilvl w:val="0"/>
          <w:numId w:val="7"/>
        </w:numPr>
        <w:pBdr>
          <w:top w:val="nil"/>
          <w:left w:val="nil"/>
          <w:bottom w:val="nil"/>
          <w:right w:val="nil"/>
          <w:between w:val="nil"/>
        </w:pBdr>
        <w:spacing w:after="0"/>
        <w:rPr>
          <w:rFonts w:ascii="Arial" w:eastAsia="Arial" w:hAnsi="Arial" w:cs="Arial"/>
          <w:color w:val="000000"/>
        </w:rPr>
      </w:pPr>
      <w:r>
        <w:rPr>
          <w:rFonts w:ascii="Arial" w:eastAsia="Arial" w:hAnsi="Arial" w:cs="Arial"/>
          <w:color w:val="000000"/>
        </w:rPr>
        <w:t>Homeschooling parents or legal guardians</w:t>
      </w:r>
    </w:p>
    <w:p w14:paraId="00D1A525" w14:textId="77777777" w:rsidR="0051409A" w:rsidRDefault="0051409A">
      <w:pPr>
        <w:pBdr>
          <w:top w:val="nil"/>
          <w:left w:val="nil"/>
          <w:bottom w:val="nil"/>
          <w:right w:val="nil"/>
          <w:between w:val="nil"/>
        </w:pBdr>
        <w:spacing w:after="0"/>
        <w:rPr>
          <w:rFonts w:ascii="Arial" w:eastAsia="Arial" w:hAnsi="Arial" w:cs="Arial"/>
        </w:rPr>
      </w:pPr>
    </w:p>
    <w:p w14:paraId="05B93C22" w14:textId="77777777" w:rsidR="0051409A" w:rsidRDefault="000F5516">
      <w:pPr>
        <w:spacing w:after="0"/>
        <w:ind w:left="720"/>
        <w:rPr>
          <w:rFonts w:ascii="Arial" w:eastAsia="Arial" w:hAnsi="Arial" w:cs="Arial"/>
        </w:rPr>
      </w:pPr>
      <w:r>
        <w:rPr>
          <w:rFonts w:ascii="Arial" w:eastAsia="Arial" w:hAnsi="Arial" w:cs="Arial"/>
        </w:rPr>
        <w:t>5.2 Benefits:</w:t>
      </w:r>
    </w:p>
    <w:p w14:paraId="2E44A6F7" w14:textId="77777777" w:rsidR="0051409A" w:rsidRDefault="0051409A">
      <w:pPr>
        <w:spacing w:after="0"/>
        <w:rPr>
          <w:rFonts w:ascii="Arial" w:eastAsia="Arial" w:hAnsi="Arial" w:cs="Arial"/>
        </w:rPr>
      </w:pPr>
    </w:p>
    <w:p w14:paraId="1AC62310" w14:textId="1421C6FB" w:rsidR="0051409A" w:rsidRDefault="000F5516">
      <w:pPr>
        <w:numPr>
          <w:ilvl w:val="2"/>
          <w:numId w:val="8"/>
        </w:numPr>
        <w:pBdr>
          <w:top w:val="nil"/>
          <w:left w:val="nil"/>
          <w:bottom w:val="nil"/>
          <w:right w:val="nil"/>
          <w:between w:val="nil"/>
        </w:pBdr>
        <w:spacing w:after="0"/>
        <w:rPr>
          <w:rFonts w:ascii="Arial" w:eastAsia="Arial" w:hAnsi="Arial" w:cs="Arial"/>
          <w:color w:val="000000"/>
        </w:rPr>
      </w:pPr>
      <w:r>
        <w:rPr>
          <w:rFonts w:ascii="Arial" w:eastAsia="Arial" w:hAnsi="Arial" w:cs="Arial"/>
          <w:color w:val="000000"/>
        </w:rPr>
        <w:t xml:space="preserve">4‑week checkout period instead of </w:t>
      </w:r>
      <w:r w:rsidR="0092511B">
        <w:rPr>
          <w:rFonts w:ascii="Arial" w:eastAsia="Arial" w:hAnsi="Arial" w:cs="Arial"/>
          <w:color w:val="000000"/>
        </w:rPr>
        <w:t>3</w:t>
      </w:r>
      <w:r>
        <w:rPr>
          <w:rFonts w:ascii="Arial" w:eastAsia="Arial" w:hAnsi="Arial" w:cs="Arial"/>
          <w:color w:val="000000"/>
        </w:rPr>
        <w:t xml:space="preserve"> weeks</w:t>
      </w:r>
    </w:p>
    <w:p w14:paraId="3E3BE262" w14:textId="77777777" w:rsidR="0051409A" w:rsidRDefault="000F5516">
      <w:pPr>
        <w:numPr>
          <w:ilvl w:val="2"/>
          <w:numId w:val="8"/>
        </w:numPr>
        <w:pBdr>
          <w:top w:val="nil"/>
          <w:left w:val="nil"/>
          <w:bottom w:val="nil"/>
          <w:right w:val="nil"/>
          <w:between w:val="nil"/>
        </w:pBdr>
        <w:spacing w:after="0"/>
        <w:rPr>
          <w:rFonts w:ascii="Arial" w:eastAsia="Arial" w:hAnsi="Arial" w:cs="Arial"/>
          <w:color w:val="000000"/>
        </w:rPr>
      </w:pPr>
      <w:r>
        <w:rPr>
          <w:rFonts w:ascii="Arial" w:eastAsia="Arial" w:hAnsi="Arial" w:cs="Arial"/>
          <w:color w:val="000000"/>
        </w:rPr>
        <w:t>Up to 100 items checked out at one time</w:t>
      </w:r>
    </w:p>
    <w:p w14:paraId="1A68A953" w14:textId="77777777" w:rsidR="0051409A" w:rsidRDefault="0051409A">
      <w:pPr>
        <w:pBdr>
          <w:top w:val="nil"/>
          <w:left w:val="nil"/>
          <w:bottom w:val="nil"/>
          <w:right w:val="nil"/>
          <w:between w:val="nil"/>
        </w:pBdr>
        <w:spacing w:after="0"/>
        <w:rPr>
          <w:rFonts w:ascii="Arial" w:eastAsia="Arial" w:hAnsi="Arial" w:cs="Arial"/>
        </w:rPr>
      </w:pPr>
    </w:p>
    <w:p w14:paraId="3C349D89" w14:textId="77777777" w:rsidR="0051409A" w:rsidRDefault="000F5516">
      <w:pPr>
        <w:spacing w:after="0"/>
        <w:ind w:firstLine="720"/>
        <w:rPr>
          <w:rFonts w:ascii="Arial" w:eastAsia="Arial" w:hAnsi="Arial" w:cs="Arial"/>
        </w:rPr>
      </w:pPr>
      <w:r>
        <w:rPr>
          <w:rFonts w:ascii="Arial" w:eastAsia="Arial" w:hAnsi="Arial" w:cs="Arial"/>
        </w:rPr>
        <w:t>5.3 Restrictions:</w:t>
      </w:r>
    </w:p>
    <w:p w14:paraId="498C5614" w14:textId="77777777" w:rsidR="0051409A" w:rsidRDefault="0051409A">
      <w:pPr>
        <w:spacing w:after="0"/>
        <w:rPr>
          <w:rFonts w:ascii="Arial" w:eastAsia="Arial" w:hAnsi="Arial" w:cs="Arial"/>
        </w:rPr>
      </w:pPr>
    </w:p>
    <w:p w14:paraId="27CF17C8" w14:textId="77777777" w:rsidR="0051409A" w:rsidRDefault="000F5516">
      <w:pPr>
        <w:numPr>
          <w:ilvl w:val="0"/>
          <w:numId w:val="9"/>
        </w:numPr>
        <w:pBdr>
          <w:top w:val="nil"/>
          <w:left w:val="nil"/>
          <w:bottom w:val="nil"/>
          <w:right w:val="nil"/>
          <w:between w:val="nil"/>
        </w:pBdr>
        <w:spacing w:after="0"/>
        <w:ind w:left="2160"/>
        <w:rPr>
          <w:rFonts w:ascii="Arial" w:eastAsia="Arial" w:hAnsi="Arial" w:cs="Arial"/>
          <w:color w:val="000000"/>
        </w:rPr>
      </w:pPr>
      <w:r>
        <w:rPr>
          <w:rFonts w:ascii="Arial" w:eastAsia="Arial" w:hAnsi="Arial" w:cs="Arial"/>
          <w:color w:val="000000"/>
        </w:rPr>
        <w:t>No renewals</w:t>
      </w:r>
    </w:p>
    <w:p w14:paraId="4ED01751" w14:textId="77777777" w:rsidR="0051409A" w:rsidRDefault="000F5516">
      <w:pPr>
        <w:numPr>
          <w:ilvl w:val="0"/>
          <w:numId w:val="9"/>
        </w:numPr>
        <w:pBdr>
          <w:top w:val="nil"/>
          <w:left w:val="nil"/>
          <w:bottom w:val="nil"/>
          <w:right w:val="nil"/>
          <w:between w:val="nil"/>
        </w:pBdr>
        <w:spacing w:after="0"/>
        <w:ind w:left="2160"/>
        <w:rPr>
          <w:rFonts w:ascii="Arial" w:eastAsia="Arial" w:hAnsi="Arial" w:cs="Arial"/>
          <w:color w:val="000000"/>
        </w:rPr>
      </w:pPr>
      <w:r>
        <w:rPr>
          <w:rFonts w:ascii="Arial" w:eastAsia="Arial" w:hAnsi="Arial" w:cs="Arial"/>
          <w:color w:val="000000"/>
        </w:rPr>
        <w:t>Interlibrary loan materials may not be checked out</w:t>
      </w:r>
    </w:p>
    <w:p w14:paraId="201B5917" w14:textId="77777777" w:rsidR="0051409A" w:rsidRDefault="000F5516">
      <w:pPr>
        <w:numPr>
          <w:ilvl w:val="0"/>
          <w:numId w:val="9"/>
        </w:numPr>
        <w:pBdr>
          <w:top w:val="nil"/>
          <w:left w:val="nil"/>
          <w:bottom w:val="nil"/>
          <w:right w:val="nil"/>
          <w:between w:val="nil"/>
        </w:pBdr>
        <w:spacing w:after="0"/>
        <w:ind w:left="2160"/>
        <w:rPr>
          <w:rFonts w:ascii="Arial" w:eastAsia="Arial" w:hAnsi="Arial" w:cs="Arial"/>
          <w:color w:val="000000"/>
        </w:rPr>
      </w:pPr>
      <w:r>
        <w:rPr>
          <w:rFonts w:ascii="Arial" w:eastAsia="Arial" w:hAnsi="Arial" w:cs="Arial"/>
          <w:color w:val="000000"/>
        </w:rPr>
        <w:t>Rental items may not be checked out</w:t>
      </w:r>
    </w:p>
    <w:p w14:paraId="543598F4" w14:textId="77777777" w:rsidR="0051409A" w:rsidRDefault="000F5516">
      <w:pPr>
        <w:numPr>
          <w:ilvl w:val="0"/>
          <w:numId w:val="9"/>
        </w:numPr>
        <w:pBdr>
          <w:top w:val="nil"/>
          <w:left w:val="nil"/>
          <w:bottom w:val="nil"/>
          <w:right w:val="nil"/>
          <w:between w:val="nil"/>
        </w:pBdr>
        <w:spacing w:after="0"/>
        <w:ind w:left="2160"/>
        <w:rPr>
          <w:rFonts w:ascii="Arial" w:eastAsia="Arial" w:hAnsi="Arial" w:cs="Arial"/>
          <w:color w:val="000000"/>
        </w:rPr>
      </w:pPr>
      <w:r>
        <w:rPr>
          <w:rFonts w:ascii="Arial" w:eastAsia="Arial" w:hAnsi="Arial" w:cs="Arial"/>
          <w:color w:val="000000"/>
        </w:rPr>
        <w:t>Bestsellers may not be checked out</w:t>
      </w:r>
    </w:p>
    <w:p w14:paraId="27399B10" w14:textId="77777777" w:rsidR="0051409A" w:rsidRDefault="000F5516">
      <w:pPr>
        <w:numPr>
          <w:ilvl w:val="0"/>
          <w:numId w:val="9"/>
        </w:numPr>
        <w:pBdr>
          <w:top w:val="nil"/>
          <w:left w:val="nil"/>
          <w:bottom w:val="nil"/>
          <w:right w:val="nil"/>
          <w:between w:val="nil"/>
        </w:pBdr>
        <w:spacing w:after="0"/>
        <w:ind w:left="2160"/>
        <w:rPr>
          <w:rFonts w:ascii="Arial" w:eastAsia="Arial" w:hAnsi="Arial" w:cs="Arial"/>
          <w:color w:val="000000"/>
        </w:rPr>
      </w:pPr>
      <w:r>
        <w:rPr>
          <w:rFonts w:ascii="Arial" w:eastAsia="Arial" w:hAnsi="Arial" w:cs="Arial"/>
          <w:color w:val="000000"/>
        </w:rPr>
        <w:t>These restricted ite</w:t>
      </w:r>
      <w:r>
        <w:rPr>
          <w:rFonts w:ascii="Arial" w:eastAsia="Arial" w:hAnsi="Arial" w:cs="Arial"/>
          <w:color w:val="000000"/>
        </w:rPr>
        <w:t>ms must be checked out on the teacher’s regular patron card</w:t>
      </w:r>
    </w:p>
    <w:p w14:paraId="67FE8728" w14:textId="77777777" w:rsidR="0051409A" w:rsidRDefault="000F5516">
      <w:pPr>
        <w:numPr>
          <w:ilvl w:val="0"/>
          <w:numId w:val="9"/>
        </w:numPr>
        <w:pBdr>
          <w:top w:val="nil"/>
          <w:left w:val="nil"/>
          <w:bottom w:val="nil"/>
          <w:right w:val="nil"/>
          <w:between w:val="nil"/>
        </w:pBdr>
        <w:spacing w:after="0"/>
        <w:ind w:left="2160"/>
        <w:rPr>
          <w:rFonts w:ascii="Arial" w:eastAsia="Arial" w:hAnsi="Arial" w:cs="Arial"/>
          <w:color w:val="000000"/>
        </w:rPr>
      </w:pPr>
      <w:r>
        <w:rPr>
          <w:rFonts w:ascii="Arial" w:eastAsia="Arial" w:hAnsi="Arial" w:cs="Arial"/>
          <w:color w:val="000000"/>
        </w:rPr>
        <w:t>Interlibrary loan exclusions follow the lending library’s policies</w:t>
      </w:r>
    </w:p>
    <w:p w14:paraId="2A93FB46" w14:textId="77777777" w:rsidR="0051409A" w:rsidRDefault="000F5516">
      <w:pPr>
        <w:numPr>
          <w:ilvl w:val="0"/>
          <w:numId w:val="9"/>
        </w:numPr>
        <w:pBdr>
          <w:top w:val="nil"/>
          <w:left w:val="nil"/>
          <w:bottom w:val="nil"/>
          <w:right w:val="nil"/>
          <w:between w:val="nil"/>
        </w:pBdr>
        <w:spacing w:after="0"/>
        <w:ind w:left="2160"/>
        <w:rPr>
          <w:rFonts w:ascii="Arial" w:eastAsia="Arial" w:hAnsi="Arial" w:cs="Arial"/>
          <w:color w:val="000000"/>
        </w:rPr>
      </w:pPr>
      <w:r>
        <w:rPr>
          <w:rFonts w:ascii="Arial" w:eastAsia="Arial" w:hAnsi="Arial" w:cs="Arial"/>
          <w:color w:val="000000"/>
        </w:rPr>
        <w:t>Rental items and bestsellers excluded due to high demand</w:t>
      </w:r>
    </w:p>
    <w:p w14:paraId="0A1B7BEF" w14:textId="77777777" w:rsidR="0051409A" w:rsidRDefault="0051409A">
      <w:pPr>
        <w:spacing w:after="0"/>
        <w:rPr>
          <w:rFonts w:ascii="Arial" w:eastAsia="Arial" w:hAnsi="Arial" w:cs="Arial"/>
        </w:rPr>
      </w:pPr>
    </w:p>
    <w:p w14:paraId="5B6E2895" w14:textId="77777777" w:rsidR="0051409A" w:rsidRDefault="000F5516">
      <w:pPr>
        <w:numPr>
          <w:ilvl w:val="0"/>
          <w:numId w:val="19"/>
        </w:numPr>
        <w:pBdr>
          <w:top w:val="nil"/>
          <w:left w:val="nil"/>
          <w:bottom w:val="nil"/>
          <w:right w:val="nil"/>
          <w:between w:val="nil"/>
        </w:pBdr>
        <w:spacing w:after="0"/>
        <w:ind w:left="360"/>
        <w:rPr>
          <w:rFonts w:ascii="Arial" w:eastAsia="Arial" w:hAnsi="Arial" w:cs="Arial"/>
        </w:rPr>
      </w:pPr>
      <w:r>
        <w:rPr>
          <w:rFonts w:ascii="Arial" w:eastAsia="Arial" w:hAnsi="Arial" w:cs="Arial"/>
          <w:b/>
          <w:bCs/>
          <w:color w:val="000000"/>
        </w:rPr>
        <w:t>OUT</w:t>
      </w:r>
      <w:r>
        <w:rPr>
          <w:rFonts w:ascii="Arial" w:eastAsia="Arial" w:hAnsi="Arial" w:cs="Arial"/>
          <w:b/>
          <w:bCs/>
        </w:rPr>
        <w:t>-</w:t>
      </w:r>
      <w:r>
        <w:rPr>
          <w:rFonts w:ascii="Arial" w:eastAsia="Arial" w:hAnsi="Arial" w:cs="Arial"/>
          <w:b/>
          <w:bCs/>
          <w:color w:val="000000"/>
        </w:rPr>
        <w:t>OF</w:t>
      </w:r>
      <w:r>
        <w:rPr>
          <w:rFonts w:ascii="Arial" w:eastAsia="Arial" w:hAnsi="Arial" w:cs="Arial"/>
          <w:b/>
          <w:bCs/>
        </w:rPr>
        <w:t>-</w:t>
      </w:r>
      <w:r>
        <w:rPr>
          <w:rFonts w:ascii="Arial" w:eastAsia="Arial" w:hAnsi="Arial" w:cs="Arial"/>
          <w:b/>
          <w:bCs/>
          <w:color w:val="000000"/>
        </w:rPr>
        <w:t xml:space="preserve">COUNTY / </w:t>
      </w:r>
      <w:r>
        <w:rPr>
          <w:rFonts w:ascii="Arial" w:eastAsia="Arial" w:hAnsi="Arial" w:cs="Arial"/>
          <w:b/>
          <w:bCs/>
        </w:rPr>
        <w:t>NON-RESIDENT</w:t>
      </w:r>
      <w:r>
        <w:rPr>
          <w:rFonts w:ascii="Arial" w:eastAsia="Arial" w:hAnsi="Arial" w:cs="Arial"/>
          <w:b/>
          <w:bCs/>
          <w:color w:val="000000"/>
        </w:rPr>
        <w:t xml:space="preserve"> CARDS</w:t>
      </w:r>
    </w:p>
    <w:p w14:paraId="2C17D524" w14:textId="77777777" w:rsidR="0051409A" w:rsidRDefault="0051409A">
      <w:pPr>
        <w:pBdr>
          <w:top w:val="nil"/>
          <w:left w:val="nil"/>
          <w:bottom w:val="nil"/>
          <w:right w:val="nil"/>
          <w:between w:val="nil"/>
        </w:pBdr>
        <w:spacing w:after="0"/>
        <w:rPr>
          <w:rFonts w:ascii="Arial" w:eastAsia="Arial" w:hAnsi="Arial" w:cs="Arial"/>
          <w:b/>
          <w:bCs/>
          <w:color w:val="000000"/>
        </w:rPr>
      </w:pPr>
    </w:p>
    <w:p w14:paraId="295886F8" w14:textId="77777777" w:rsidR="0051409A" w:rsidRDefault="000F5516">
      <w:pPr>
        <w:spacing w:after="0"/>
        <w:ind w:left="360"/>
        <w:rPr>
          <w:rFonts w:ascii="Arial" w:eastAsia="Arial" w:hAnsi="Arial" w:cs="Arial"/>
        </w:rPr>
      </w:pPr>
      <w:r>
        <w:rPr>
          <w:rFonts w:ascii="Arial" w:eastAsia="Arial" w:hAnsi="Arial" w:cs="Arial"/>
        </w:rPr>
        <w:t>Available to out‑of‑county or non‑residents for an annual fee of $35.00.</w:t>
      </w:r>
    </w:p>
    <w:p w14:paraId="443E971C" w14:textId="77777777" w:rsidR="0051409A" w:rsidRDefault="0051409A">
      <w:pPr>
        <w:spacing w:after="0"/>
        <w:rPr>
          <w:rFonts w:ascii="Arial" w:eastAsia="Arial" w:hAnsi="Arial" w:cs="Arial"/>
        </w:rPr>
      </w:pPr>
    </w:p>
    <w:p w14:paraId="3037DDCC" w14:textId="77777777" w:rsidR="0051409A" w:rsidRDefault="000F5516">
      <w:pPr>
        <w:spacing w:after="0"/>
        <w:ind w:left="360"/>
        <w:rPr>
          <w:rFonts w:ascii="Arial" w:eastAsia="Arial" w:hAnsi="Arial" w:cs="Arial"/>
        </w:rPr>
      </w:pPr>
      <w:r>
        <w:rPr>
          <w:rFonts w:ascii="Arial" w:eastAsia="Arial" w:hAnsi="Arial" w:cs="Arial"/>
        </w:rPr>
        <w:t>Provides the same borrowing privileges as resident cards.</w:t>
      </w:r>
    </w:p>
    <w:p w14:paraId="6A449FAB" w14:textId="77777777" w:rsidR="0051409A" w:rsidRDefault="0051409A">
      <w:pPr>
        <w:spacing w:after="0"/>
        <w:rPr>
          <w:rFonts w:ascii="Arial" w:eastAsia="Arial" w:hAnsi="Arial" w:cs="Arial"/>
        </w:rPr>
      </w:pPr>
    </w:p>
    <w:p w14:paraId="65AE44AD" w14:textId="77777777" w:rsidR="0051409A" w:rsidRDefault="000F5516">
      <w:pPr>
        <w:spacing w:after="0"/>
        <w:ind w:left="360"/>
        <w:rPr>
          <w:rFonts w:ascii="Arial" w:eastAsia="Arial" w:hAnsi="Arial" w:cs="Arial"/>
        </w:rPr>
      </w:pPr>
      <w:r>
        <w:rPr>
          <w:rFonts w:ascii="Arial" w:eastAsia="Arial" w:hAnsi="Arial" w:cs="Arial"/>
        </w:rPr>
        <w:t>Fee amount may change yearly.</w:t>
      </w:r>
    </w:p>
    <w:p w14:paraId="698D8DB7" w14:textId="77777777" w:rsidR="0051409A" w:rsidRDefault="0051409A">
      <w:pPr>
        <w:spacing w:after="0"/>
        <w:rPr>
          <w:rFonts w:ascii="Arial" w:eastAsia="Arial" w:hAnsi="Arial" w:cs="Arial"/>
        </w:rPr>
      </w:pPr>
    </w:p>
    <w:p w14:paraId="7682A2C2" w14:textId="77777777" w:rsidR="0051409A" w:rsidRDefault="000F5516">
      <w:pPr>
        <w:spacing w:after="0"/>
        <w:ind w:left="360"/>
        <w:rPr>
          <w:rFonts w:ascii="Arial" w:eastAsia="Arial" w:hAnsi="Arial" w:cs="Arial"/>
        </w:rPr>
      </w:pPr>
      <w:bookmarkStart w:id="2" w:name="_heading=h.ddj8n51upeqw" w:colFirst="0" w:colLast="0"/>
      <w:bookmarkEnd w:id="2"/>
      <w:r>
        <w:rPr>
          <w:rFonts w:ascii="Arial" w:eastAsia="Arial" w:hAnsi="Arial" w:cs="Arial"/>
        </w:rPr>
        <w:t>Cards expire at the end of each year.</w:t>
      </w:r>
    </w:p>
    <w:p w14:paraId="0CAAE14B" w14:textId="77777777" w:rsidR="0051409A" w:rsidRDefault="0051409A">
      <w:pPr>
        <w:spacing w:after="0"/>
        <w:rPr>
          <w:rFonts w:ascii="Arial" w:eastAsia="Arial" w:hAnsi="Arial" w:cs="Arial"/>
        </w:rPr>
      </w:pPr>
      <w:bookmarkStart w:id="3" w:name="_heading=h.wy2lj2uvnin2" w:colFirst="0" w:colLast="0"/>
      <w:bookmarkEnd w:id="3"/>
    </w:p>
    <w:p w14:paraId="1291B49E" w14:textId="77777777" w:rsidR="0051409A" w:rsidRDefault="000F5516">
      <w:pPr>
        <w:spacing w:after="0"/>
        <w:ind w:firstLine="720"/>
        <w:rPr>
          <w:rFonts w:ascii="Arial" w:eastAsia="Arial" w:hAnsi="Arial" w:cs="Arial"/>
        </w:rPr>
      </w:pPr>
      <w:r>
        <w:rPr>
          <w:rFonts w:ascii="Arial" w:eastAsia="Arial" w:hAnsi="Arial" w:cs="Arial"/>
        </w:rPr>
        <w:t>6.1 Renewal requirements:</w:t>
      </w:r>
    </w:p>
    <w:p w14:paraId="7ACAD7FA" w14:textId="77777777" w:rsidR="0051409A" w:rsidRDefault="0051409A">
      <w:pPr>
        <w:spacing w:after="0"/>
        <w:rPr>
          <w:rFonts w:ascii="Arial" w:eastAsia="Arial" w:hAnsi="Arial" w:cs="Arial"/>
        </w:rPr>
      </w:pPr>
    </w:p>
    <w:p w14:paraId="52CC9611" w14:textId="77777777" w:rsidR="0051409A" w:rsidRDefault="000F5516">
      <w:pPr>
        <w:numPr>
          <w:ilvl w:val="1"/>
          <w:numId w:val="11"/>
        </w:numPr>
        <w:pBdr>
          <w:top w:val="nil"/>
          <w:left w:val="nil"/>
          <w:bottom w:val="nil"/>
          <w:right w:val="nil"/>
          <w:between w:val="nil"/>
        </w:pBdr>
        <w:spacing w:after="0"/>
        <w:ind w:left="2160"/>
        <w:rPr>
          <w:rFonts w:ascii="Arial" w:eastAsia="Arial" w:hAnsi="Arial" w:cs="Arial"/>
          <w:color w:val="000000"/>
        </w:rPr>
      </w:pPr>
      <w:r>
        <w:rPr>
          <w:rFonts w:ascii="Arial" w:eastAsia="Arial" w:hAnsi="Arial" w:cs="Arial"/>
          <w:color w:val="000000"/>
        </w:rPr>
        <w:t>New application</w:t>
      </w:r>
    </w:p>
    <w:p w14:paraId="0DA5FAF2" w14:textId="77777777" w:rsidR="0051409A" w:rsidRDefault="000F5516">
      <w:pPr>
        <w:numPr>
          <w:ilvl w:val="1"/>
          <w:numId w:val="11"/>
        </w:numPr>
        <w:pBdr>
          <w:top w:val="nil"/>
          <w:left w:val="nil"/>
          <w:bottom w:val="nil"/>
          <w:right w:val="nil"/>
          <w:between w:val="nil"/>
        </w:pBdr>
        <w:spacing w:after="0"/>
        <w:ind w:left="2160"/>
        <w:rPr>
          <w:rFonts w:ascii="Arial" w:eastAsia="Arial" w:hAnsi="Arial" w:cs="Arial"/>
          <w:color w:val="000000"/>
        </w:rPr>
      </w:pPr>
      <w:r>
        <w:rPr>
          <w:rFonts w:ascii="Arial" w:eastAsia="Arial" w:hAnsi="Arial" w:cs="Arial"/>
          <w:color w:val="000000"/>
        </w:rPr>
        <w:t>Proof of identity</w:t>
      </w:r>
    </w:p>
    <w:p w14:paraId="3398D78D" w14:textId="77777777" w:rsidR="0051409A" w:rsidRDefault="000F5516">
      <w:pPr>
        <w:numPr>
          <w:ilvl w:val="1"/>
          <w:numId w:val="11"/>
        </w:numPr>
        <w:pBdr>
          <w:top w:val="nil"/>
          <w:left w:val="nil"/>
          <w:bottom w:val="nil"/>
          <w:right w:val="nil"/>
          <w:between w:val="nil"/>
        </w:pBdr>
        <w:spacing w:after="0"/>
        <w:ind w:left="2160"/>
        <w:rPr>
          <w:rFonts w:ascii="Arial" w:eastAsia="Arial" w:hAnsi="Arial" w:cs="Arial"/>
          <w:color w:val="000000"/>
        </w:rPr>
      </w:pPr>
      <w:r>
        <w:rPr>
          <w:rFonts w:ascii="Arial" w:eastAsia="Arial" w:hAnsi="Arial" w:cs="Arial"/>
          <w:color w:val="000000"/>
        </w:rPr>
        <w:t>Proof of address</w:t>
      </w:r>
    </w:p>
    <w:p w14:paraId="09921A90" w14:textId="77777777" w:rsidR="0051409A" w:rsidRDefault="000F5516">
      <w:pPr>
        <w:numPr>
          <w:ilvl w:val="1"/>
          <w:numId w:val="11"/>
        </w:numPr>
        <w:pBdr>
          <w:top w:val="nil"/>
          <w:left w:val="nil"/>
          <w:bottom w:val="nil"/>
          <w:right w:val="nil"/>
          <w:between w:val="nil"/>
        </w:pBdr>
        <w:spacing w:after="0"/>
        <w:ind w:left="2160"/>
        <w:rPr>
          <w:rFonts w:ascii="Arial" w:eastAsia="Arial" w:hAnsi="Arial" w:cs="Arial"/>
          <w:color w:val="000000"/>
        </w:rPr>
      </w:pPr>
      <w:r>
        <w:rPr>
          <w:rFonts w:ascii="Arial" w:eastAsia="Arial" w:hAnsi="Arial" w:cs="Arial"/>
          <w:color w:val="000000"/>
        </w:rPr>
        <w:t>Payment of annual fee</w:t>
      </w:r>
    </w:p>
    <w:p w14:paraId="4511ADBA" w14:textId="77777777" w:rsidR="0051409A" w:rsidRDefault="0051409A">
      <w:pPr>
        <w:spacing w:after="0"/>
        <w:rPr>
          <w:rFonts w:ascii="Arial" w:eastAsia="Arial" w:hAnsi="Arial" w:cs="Arial"/>
        </w:rPr>
      </w:pPr>
    </w:p>
    <w:tbl>
      <w:tblPr>
        <w:tblStyle w:val="a"/>
        <w:tblW w:w="9298" w:type="dxa"/>
        <w:tblLayout w:type="fixed"/>
        <w:tblLook w:val="0400" w:firstRow="0" w:lastRow="0" w:firstColumn="0" w:lastColumn="0" w:noHBand="0" w:noVBand="1"/>
      </w:tblPr>
      <w:tblGrid>
        <w:gridCol w:w="4915"/>
        <w:gridCol w:w="1455"/>
        <w:gridCol w:w="2928"/>
      </w:tblGrid>
      <w:tr w:rsidR="0051409A" w14:paraId="08A5D035" w14:textId="77777777">
        <w:trPr>
          <w:trHeight w:val="334"/>
          <w:tblHeader/>
        </w:trPr>
        <w:tc>
          <w:tcPr>
            <w:tcW w:w="4915" w:type="dxa"/>
            <w:tcBorders>
              <w:bottom w:val="nil"/>
              <w:right w:val="nil"/>
            </w:tcBorders>
            <w:shd w:val="clear" w:color="auto" w:fill="E8E6E6"/>
            <w:tcMar>
              <w:top w:w="105" w:type="dxa"/>
              <w:left w:w="105" w:type="dxa"/>
              <w:bottom w:w="105" w:type="dxa"/>
              <w:right w:w="105" w:type="dxa"/>
            </w:tcMar>
          </w:tcPr>
          <w:p w14:paraId="524280E0" w14:textId="77777777" w:rsidR="0051409A" w:rsidRDefault="000F5516">
            <w:pPr>
              <w:spacing w:after="0"/>
              <w:rPr>
                <w:rFonts w:ascii="Arial" w:eastAsia="Arial" w:hAnsi="Arial" w:cs="Arial"/>
                <w:b/>
                <w:bCs/>
                <w:color w:val="000000"/>
              </w:rPr>
            </w:pPr>
            <w:r>
              <w:rPr>
                <w:rFonts w:ascii="Arial" w:eastAsia="Arial" w:hAnsi="Arial" w:cs="Arial"/>
                <w:b/>
                <w:bCs/>
                <w:color w:val="000000"/>
              </w:rPr>
              <w:t>Card Type</w:t>
            </w:r>
          </w:p>
        </w:tc>
        <w:tc>
          <w:tcPr>
            <w:tcW w:w="1455" w:type="dxa"/>
            <w:tcBorders>
              <w:left w:val="nil"/>
              <w:bottom w:val="nil"/>
              <w:right w:val="nil"/>
            </w:tcBorders>
            <w:shd w:val="clear" w:color="auto" w:fill="E8E6E6"/>
            <w:tcMar>
              <w:top w:w="105" w:type="dxa"/>
              <w:left w:w="105" w:type="dxa"/>
              <w:bottom w:w="105" w:type="dxa"/>
              <w:right w:w="105" w:type="dxa"/>
            </w:tcMar>
          </w:tcPr>
          <w:p w14:paraId="5C56F614" w14:textId="77777777" w:rsidR="0051409A" w:rsidRDefault="000F5516">
            <w:pPr>
              <w:spacing w:after="0"/>
              <w:rPr>
                <w:rFonts w:ascii="Arial" w:eastAsia="Arial" w:hAnsi="Arial" w:cs="Arial"/>
                <w:b/>
                <w:bCs/>
                <w:color w:val="000000"/>
              </w:rPr>
            </w:pPr>
            <w:r>
              <w:rPr>
                <w:rFonts w:ascii="Arial" w:eastAsia="Arial" w:hAnsi="Arial" w:cs="Arial"/>
                <w:b/>
                <w:bCs/>
                <w:color w:val="000000"/>
              </w:rPr>
              <w:t>Item Limit</w:t>
            </w:r>
          </w:p>
        </w:tc>
        <w:tc>
          <w:tcPr>
            <w:tcW w:w="2928" w:type="dxa"/>
            <w:tcBorders>
              <w:left w:val="nil"/>
              <w:bottom w:val="nil"/>
            </w:tcBorders>
            <w:shd w:val="clear" w:color="auto" w:fill="E8E6E6"/>
            <w:tcMar>
              <w:top w:w="105" w:type="dxa"/>
              <w:left w:w="105" w:type="dxa"/>
              <w:bottom w:w="105" w:type="dxa"/>
              <w:right w:w="105" w:type="dxa"/>
            </w:tcMar>
          </w:tcPr>
          <w:p w14:paraId="0F2B3BE7" w14:textId="77777777" w:rsidR="0051409A" w:rsidRDefault="000F5516">
            <w:pPr>
              <w:spacing w:after="0"/>
              <w:rPr>
                <w:rFonts w:ascii="Arial" w:eastAsia="Arial" w:hAnsi="Arial" w:cs="Arial"/>
                <w:b/>
                <w:bCs/>
                <w:color w:val="000000"/>
              </w:rPr>
            </w:pPr>
            <w:r>
              <w:rPr>
                <w:rFonts w:ascii="Arial" w:eastAsia="Arial" w:hAnsi="Arial" w:cs="Arial"/>
                <w:b/>
                <w:bCs/>
                <w:color w:val="000000"/>
              </w:rPr>
              <w:t>Maximum Renewals</w:t>
            </w:r>
          </w:p>
        </w:tc>
      </w:tr>
      <w:tr w:rsidR="0051409A" w14:paraId="0DC08704" w14:textId="77777777">
        <w:trPr>
          <w:trHeight w:val="350"/>
        </w:trPr>
        <w:tc>
          <w:tcPr>
            <w:tcW w:w="4915" w:type="dxa"/>
            <w:tcBorders>
              <w:top w:val="nil"/>
              <w:bottom w:val="nil"/>
              <w:right w:val="nil"/>
            </w:tcBorders>
            <w:shd w:val="clear" w:color="auto" w:fill="D9F0FD"/>
            <w:tcMar>
              <w:top w:w="105" w:type="dxa"/>
              <w:left w:w="105" w:type="dxa"/>
              <w:bottom w:w="105" w:type="dxa"/>
              <w:right w:w="105" w:type="dxa"/>
            </w:tcMar>
          </w:tcPr>
          <w:p w14:paraId="5C313913" w14:textId="77777777" w:rsidR="0051409A" w:rsidRDefault="000F5516">
            <w:pPr>
              <w:spacing w:after="0"/>
              <w:rPr>
                <w:rFonts w:ascii="Arial" w:eastAsia="Arial" w:hAnsi="Arial" w:cs="Arial"/>
                <w:color w:val="414141"/>
              </w:rPr>
            </w:pPr>
            <w:r>
              <w:rPr>
                <w:rFonts w:ascii="Arial" w:eastAsia="Arial" w:hAnsi="Arial" w:cs="Arial"/>
                <w:color w:val="414141"/>
              </w:rPr>
              <w:t>Resident </w:t>
            </w:r>
          </w:p>
        </w:tc>
        <w:tc>
          <w:tcPr>
            <w:tcW w:w="1455" w:type="dxa"/>
            <w:tcBorders>
              <w:top w:val="nil"/>
              <w:left w:val="nil"/>
              <w:bottom w:val="nil"/>
              <w:right w:val="nil"/>
            </w:tcBorders>
            <w:shd w:val="clear" w:color="auto" w:fill="D9F0FD"/>
            <w:tcMar>
              <w:top w:w="105" w:type="dxa"/>
              <w:left w:w="105" w:type="dxa"/>
              <w:bottom w:w="105" w:type="dxa"/>
              <w:right w:w="105" w:type="dxa"/>
            </w:tcMar>
          </w:tcPr>
          <w:p w14:paraId="6767741A" w14:textId="77777777" w:rsidR="0051409A" w:rsidRDefault="000F5516">
            <w:pPr>
              <w:spacing w:after="0"/>
              <w:rPr>
                <w:rFonts w:ascii="Arial" w:eastAsia="Arial" w:hAnsi="Arial" w:cs="Arial"/>
                <w:color w:val="414141"/>
              </w:rPr>
            </w:pPr>
            <w:r>
              <w:rPr>
                <w:rFonts w:ascii="Arial" w:eastAsia="Arial" w:hAnsi="Arial" w:cs="Arial"/>
                <w:color w:val="414141"/>
              </w:rPr>
              <w:t>30 </w:t>
            </w:r>
          </w:p>
        </w:tc>
        <w:tc>
          <w:tcPr>
            <w:tcW w:w="2928" w:type="dxa"/>
            <w:tcBorders>
              <w:top w:val="nil"/>
              <w:left w:val="nil"/>
              <w:bottom w:val="nil"/>
            </w:tcBorders>
            <w:shd w:val="clear" w:color="auto" w:fill="D9F0FD"/>
            <w:tcMar>
              <w:top w:w="105" w:type="dxa"/>
              <w:left w:w="105" w:type="dxa"/>
              <w:bottom w:w="105" w:type="dxa"/>
              <w:right w:w="105" w:type="dxa"/>
            </w:tcMar>
          </w:tcPr>
          <w:p w14:paraId="06DE005C" w14:textId="77777777" w:rsidR="0051409A" w:rsidRDefault="000F5516">
            <w:pPr>
              <w:spacing w:after="0"/>
              <w:rPr>
                <w:rFonts w:ascii="Arial" w:eastAsia="Arial" w:hAnsi="Arial" w:cs="Arial"/>
                <w:color w:val="414141"/>
              </w:rPr>
            </w:pPr>
            <w:r>
              <w:rPr>
                <w:rFonts w:ascii="Arial" w:eastAsia="Arial" w:hAnsi="Arial" w:cs="Arial"/>
                <w:color w:val="414141"/>
              </w:rPr>
              <w:t>2* </w:t>
            </w:r>
          </w:p>
        </w:tc>
      </w:tr>
      <w:tr w:rsidR="0051409A" w14:paraId="6B4C6349" w14:textId="77777777">
        <w:trPr>
          <w:trHeight w:val="334"/>
        </w:trPr>
        <w:tc>
          <w:tcPr>
            <w:tcW w:w="4915" w:type="dxa"/>
            <w:tcBorders>
              <w:top w:val="nil"/>
              <w:bottom w:val="nil"/>
              <w:right w:val="nil"/>
            </w:tcBorders>
            <w:shd w:val="clear" w:color="auto" w:fill="FFFFFF"/>
            <w:tcMar>
              <w:top w:w="105" w:type="dxa"/>
              <w:left w:w="105" w:type="dxa"/>
              <w:bottom w:w="105" w:type="dxa"/>
              <w:right w:w="105" w:type="dxa"/>
            </w:tcMar>
          </w:tcPr>
          <w:p w14:paraId="2E0863C5" w14:textId="77777777" w:rsidR="0051409A" w:rsidRDefault="000F5516">
            <w:pPr>
              <w:spacing w:after="0"/>
              <w:rPr>
                <w:rFonts w:ascii="Arial" w:eastAsia="Arial" w:hAnsi="Arial" w:cs="Arial"/>
                <w:color w:val="414141"/>
              </w:rPr>
            </w:pPr>
            <w:r>
              <w:rPr>
                <w:rFonts w:ascii="Arial" w:eastAsia="Arial" w:hAnsi="Arial" w:cs="Arial"/>
                <w:color w:val="414141"/>
              </w:rPr>
              <w:t>Teacher </w:t>
            </w:r>
          </w:p>
        </w:tc>
        <w:tc>
          <w:tcPr>
            <w:tcW w:w="1455" w:type="dxa"/>
            <w:tcBorders>
              <w:top w:val="nil"/>
              <w:left w:val="nil"/>
              <w:bottom w:val="nil"/>
              <w:right w:val="nil"/>
            </w:tcBorders>
            <w:shd w:val="clear" w:color="auto" w:fill="FFFFFF"/>
            <w:tcMar>
              <w:top w:w="105" w:type="dxa"/>
              <w:left w:w="105" w:type="dxa"/>
              <w:bottom w:w="105" w:type="dxa"/>
              <w:right w:w="105" w:type="dxa"/>
            </w:tcMar>
          </w:tcPr>
          <w:p w14:paraId="12E842B4" w14:textId="77777777" w:rsidR="0051409A" w:rsidRDefault="000F5516">
            <w:pPr>
              <w:spacing w:after="0"/>
              <w:rPr>
                <w:rFonts w:ascii="Arial" w:eastAsia="Arial" w:hAnsi="Arial" w:cs="Arial"/>
                <w:color w:val="414141"/>
              </w:rPr>
            </w:pPr>
            <w:r>
              <w:rPr>
                <w:rFonts w:ascii="Arial" w:eastAsia="Arial" w:hAnsi="Arial" w:cs="Arial"/>
                <w:color w:val="414141"/>
              </w:rPr>
              <w:t>100** </w:t>
            </w:r>
          </w:p>
        </w:tc>
        <w:tc>
          <w:tcPr>
            <w:tcW w:w="2928" w:type="dxa"/>
            <w:tcBorders>
              <w:top w:val="nil"/>
              <w:left w:val="nil"/>
              <w:bottom w:val="nil"/>
            </w:tcBorders>
            <w:shd w:val="clear" w:color="auto" w:fill="FFFFFF"/>
            <w:tcMar>
              <w:top w:w="105" w:type="dxa"/>
              <w:left w:w="105" w:type="dxa"/>
              <w:bottom w:w="105" w:type="dxa"/>
              <w:right w:w="105" w:type="dxa"/>
            </w:tcMar>
          </w:tcPr>
          <w:p w14:paraId="7353A777" w14:textId="77777777" w:rsidR="0051409A" w:rsidRDefault="000F5516">
            <w:pPr>
              <w:spacing w:after="0"/>
              <w:rPr>
                <w:rFonts w:ascii="Arial" w:eastAsia="Arial" w:hAnsi="Arial" w:cs="Arial"/>
                <w:color w:val="414141"/>
              </w:rPr>
            </w:pPr>
            <w:r>
              <w:rPr>
                <w:rFonts w:ascii="Arial" w:eastAsia="Arial" w:hAnsi="Arial" w:cs="Arial"/>
                <w:color w:val="414141"/>
              </w:rPr>
              <w:t>0 </w:t>
            </w:r>
          </w:p>
        </w:tc>
      </w:tr>
      <w:tr w:rsidR="0051409A" w14:paraId="11507A06" w14:textId="77777777">
        <w:trPr>
          <w:trHeight w:val="350"/>
        </w:trPr>
        <w:tc>
          <w:tcPr>
            <w:tcW w:w="4915" w:type="dxa"/>
            <w:tcBorders>
              <w:top w:val="nil"/>
              <w:bottom w:val="nil"/>
              <w:right w:val="nil"/>
            </w:tcBorders>
            <w:shd w:val="clear" w:color="auto" w:fill="D9F0FD"/>
            <w:tcMar>
              <w:top w:w="105" w:type="dxa"/>
              <w:left w:w="105" w:type="dxa"/>
              <w:bottom w:w="105" w:type="dxa"/>
              <w:right w:w="105" w:type="dxa"/>
            </w:tcMar>
          </w:tcPr>
          <w:p w14:paraId="6C89C674" w14:textId="77777777" w:rsidR="0051409A" w:rsidRDefault="000F5516">
            <w:pPr>
              <w:spacing w:after="0"/>
              <w:rPr>
                <w:rFonts w:ascii="Arial" w:eastAsia="Arial" w:hAnsi="Arial" w:cs="Arial"/>
                <w:color w:val="414141"/>
              </w:rPr>
            </w:pPr>
            <w:r>
              <w:rPr>
                <w:rFonts w:ascii="Arial" w:eastAsia="Arial" w:hAnsi="Arial" w:cs="Arial"/>
                <w:color w:val="414141"/>
              </w:rPr>
              <w:t>Out-of-County/Non-Resident</w:t>
            </w:r>
          </w:p>
        </w:tc>
        <w:tc>
          <w:tcPr>
            <w:tcW w:w="1455" w:type="dxa"/>
            <w:tcBorders>
              <w:top w:val="nil"/>
              <w:left w:val="nil"/>
              <w:bottom w:val="nil"/>
              <w:right w:val="nil"/>
            </w:tcBorders>
            <w:shd w:val="clear" w:color="auto" w:fill="D9F0FD"/>
            <w:tcMar>
              <w:top w:w="105" w:type="dxa"/>
              <w:left w:w="105" w:type="dxa"/>
              <w:bottom w:w="105" w:type="dxa"/>
              <w:right w:w="105" w:type="dxa"/>
            </w:tcMar>
          </w:tcPr>
          <w:p w14:paraId="7C8F2F5F" w14:textId="77777777" w:rsidR="0051409A" w:rsidRDefault="000F5516">
            <w:pPr>
              <w:spacing w:after="0"/>
              <w:rPr>
                <w:rFonts w:ascii="Arial" w:eastAsia="Arial" w:hAnsi="Arial" w:cs="Arial"/>
                <w:color w:val="414141"/>
              </w:rPr>
            </w:pPr>
            <w:r>
              <w:rPr>
                <w:rFonts w:ascii="Arial" w:eastAsia="Arial" w:hAnsi="Arial" w:cs="Arial"/>
                <w:color w:val="414141"/>
              </w:rPr>
              <w:t>30 </w:t>
            </w:r>
          </w:p>
        </w:tc>
        <w:tc>
          <w:tcPr>
            <w:tcW w:w="2928" w:type="dxa"/>
            <w:tcBorders>
              <w:top w:val="nil"/>
              <w:left w:val="nil"/>
              <w:bottom w:val="nil"/>
            </w:tcBorders>
            <w:shd w:val="clear" w:color="auto" w:fill="D9F0FD"/>
            <w:tcMar>
              <w:top w:w="105" w:type="dxa"/>
              <w:left w:w="105" w:type="dxa"/>
              <w:bottom w:w="105" w:type="dxa"/>
              <w:right w:w="105" w:type="dxa"/>
            </w:tcMar>
          </w:tcPr>
          <w:p w14:paraId="1C194A9F" w14:textId="77777777" w:rsidR="0051409A" w:rsidRDefault="000F5516">
            <w:pPr>
              <w:spacing w:after="0"/>
              <w:rPr>
                <w:rFonts w:ascii="Arial" w:eastAsia="Arial" w:hAnsi="Arial" w:cs="Arial"/>
                <w:color w:val="414141"/>
              </w:rPr>
            </w:pPr>
            <w:r>
              <w:rPr>
                <w:rFonts w:ascii="Arial" w:eastAsia="Arial" w:hAnsi="Arial" w:cs="Arial"/>
                <w:color w:val="414141"/>
              </w:rPr>
              <w:t>2* </w:t>
            </w:r>
          </w:p>
        </w:tc>
      </w:tr>
      <w:tr w:rsidR="0051409A" w14:paraId="682E3727" w14:textId="77777777">
        <w:trPr>
          <w:trHeight w:val="334"/>
        </w:trPr>
        <w:tc>
          <w:tcPr>
            <w:tcW w:w="4915" w:type="dxa"/>
            <w:tcBorders>
              <w:top w:val="nil"/>
              <w:right w:val="nil"/>
            </w:tcBorders>
            <w:shd w:val="clear" w:color="auto" w:fill="FFFFFF"/>
            <w:tcMar>
              <w:top w:w="105" w:type="dxa"/>
              <w:left w:w="105" w:type="dxa"/>
              <w:bottom w:w="105" w:type="dxa"/>
              <w:right w:w="105" w:type="dxa"/>
            </w:tcMar>
          </w:tcPr>
          <w:p w14:paraId="5765FDDD" w14:textId="77777777" w:rsidR="0051409A" w:rsidRDefault="0051409A">
            <w:pPr>
              <w:spacing w:after="0"/>
              <w:rPr>
                <w:rFonts w:ascii="Arial" w:eastAsia="Arial" w:hAnsi="Arial" w:cs="Arial"/>
                <w:color w:val="414141"/>
              </w:rPr>
            </w:pPr>
          </w:p>
        </w:tc>
        <w:tc>
          <w:tcPr>
            <w:tcW w:w="1455" w:type="dxa"/>
            <w:tcBorders>
              <w:top w:val="nil"/>
              <w:left w:val="nil"/>
              <w:right w:val="nil"/>
            </w:tcBorders>
            <w:shd w:val="clear" w:color="auto" w:fill="FFFFFF"/>
            <w:tcMar>
              <w:top w:w="105" w:type="dxa"/>
              <w:left w:w="105" w:type="dxa"/>
              <w:bottom w:w="105" w:type="dxa"/>
              <w:right w:w="105" w:type="dxa"/>
            </w:tcMar>
          </w:tcPr>
          <w:p w14:paraId="7EC8DE46" w14:textId="77777777" w:rsidR="0051409A" w:rsidRDefault="0051409A">
            <w:pPr>
              <w:spacing w:after="0"/>
              <w:rPr>
                <w:rFonts w:ascii="Arial" w:eastAsia="Arial" w:hAnsi="Arial" w:cs="Arial"/>
                <w:color w:val="414141"/>
              </w:rPr>
            </w:pPr>
          </w:p>
        </w:tc>
        <w:tc>
          <w:tcPr>
            <w:tcW w:w="2928" w:type="dxa"/>
            <w:tcBorders>
              <w:top w:val="nil"/>
              <w:left w:val="nil"/>
            </w:tcBorders>
            <w:shd w:val="clear" w:color="auto" w:fill="FFFFFF"/>
            <w:tcMar>
              <w:top w:w="105" w:type="dxa"/>
              <w:left w:w="105" w:type="dxa"/>
              <w:bottom w:w="105" w:type="dxa"/>
              <w:right w:w="105" w:type="dxa"/>
            </w:tcMar>
          </w:tcPr>
          <w:p w14:paraId="7B041F35" w14:textId="77777777" w:rsidR="0051409A" w:rsidRDefault="0051409A">
            <w:pPr>
              <w:spacing w:after="0"/>
              <w:rPr>
                <w:rFonts w:ascii="Arial" w:eastAsia="Arial" w:hAnsi="Arial" w:cs="Arial"/>
                <w:color w:val="414141"/>
              </w:rPr>
            </w:pPr>
          </w:p>
        </w:tc>
      </w:tr>
    </w:tbl>
    <w:p w14:paraId="5006B998" w14:textId="77777777" w:rsidR="0051409A" w:rsidRDefault="000F5516">
      <w:pPr>
        <w:spacing w:after="0"/>
        <w:ind w:firstLine="720"/>
        <w:rPr>
          <w:rFonts w:ascii="Arial" w:eastAsia="Arial" w:hAnsi="Arial" w:cs="Arial"/>
        </w:rPr>
      </w:pPr>
      <w:r>
        <w:rPr>
          <w:rFonts w:ascii="Arial" w:eastAsia="Arial" w:hAnsi="Arial" w:cs="Arial"/>
        </w:rPr>
        <w:t>*Maximum renewals are subject to availability based on holds</w:t>
      </w:r>
    </w:p>
    <w:p w14:paraId="2D0AE1AC" w14:textId="77777777" w:rsidR="0051409A" w:rsidRDefault="000F5516">
      <w:pPr>
        <w:spacing w:after="0"/>
        <w:ind w:firstLine="720"/>
        <w:rPr>
          <w:rFonts w:ascii="Arial" w:eastAsia="Arial" w:hAnsi="Arial" w:cs="Arial"/>
        </w:rPr>
      </w:pPr>
      <w:r>
        <w:rPr>
          <w:rFonts w:ascii="Arial" w:eastAsia="Arial" w:hAnsi="Arial" w:cs="Arial"/>
        </w:rPr>
        <w:t>**Excludes interlibrary loan materials, rentals, and bestsellers</w:t>
      </w:r>
    </w:p>
    <w:p w14:paraId="15805B14" w14:textId="77777777" w:rsidR="0051409A" w:rsidRDefault="0051409A">
      <w:pPr>
        <w:spacing w:after="0"/>
        <w:rPr>
          <w:rFonts w:ascii="Arial" w:eastAsia="Arial" w:hAnsi="Arial" w:cs="Arial"/>
        </w:rPr>
      </w:pPr>
    </w:p>
    <w:p w14:paraId="7832CEB3" w14:textId="77777777" w:rsidR="0051409A" w:rsidRDefault="000F5516">
      <w:pPr>
        <w:numPr>
          <w:ilvl w:val="0"/>
          <w:numId w:val="19"/>
        </w:numPr>
        <w:pBdr>
          <w:top w:val="nil"/>
          <w:left w:val="nil"/>
          <w:bottom w:val="nil"/>
          <w:right w:val="nil"/>
          <w:between w:val="nil"/>
        </w:pBdr>
        <w:spacing w:after="0"/>
        <w:ind w:left="360"/>
        <w:rPr>
          <w:rFonts w:ascii="Arial" w:eastAsia="Arial" w:hAnsi="Arial" w:cs="Arial"/>
        </w:rPr>
      </w:pPr>
      <w:r>
        <w:rPr>
          <w:rFonts w:ascii="Arial" w:eastAsia="Arial" w:hAnsi="Arial" w:cs="Arial"/>
          <w:b/>
          <w:bCs/>
        </w:rPr>
        <w:t>BORROWING</w:t>
      </w:r>
      <w:r>
        <w:rPr>
          <w:rFonts w:ascii="Arial" w:eastAsia="Arial" w:hAnsi="Arial" w:cs="Arial"/>
          <w:b/>
          <w:bCs/>
          <w:color w:val="000000"/>
        </w:rPr>
        <w:t xml:space="preserve"> PERIODS</w:t>
      </w:r>
    </w:p>
    <w:p w14:paraId="5030B152" w14:textId="77777777" w:rsidR="0051409A" w:rsidRDefault="0051409A">
      <w:pPr>
        <w:pBdr>
          <w:top w:val="nil"/>
          <w:left w:val="nil"/>
          <w:bottom w:val="nil"/>
          <w:right w:val="nil"/>
          <w:between w:val="nil"/>
        </w:pBdr>
        <w:spacing w:after="0"/>
        <w:rPr>
          <w:rFonts w:ascii="Arial" w:eastAsia="Arial" w:hAnsi="Arial" w:cs="Arial"/>
          <w:b/>
          <w:bCs/>
        </w:rPr>
      </w:pPr>
    </w:p>
    <w:p w14:paraId="770F8036" w14:textId="77777777" w:rsidR="0051409A" w:rsidRDefault="000F5516">
      <w:pPr>
        <w:ind w:left="360"/>
        <w:rPr>
          <w:rFonts w:ascii="Arial" w:eastAsia="Arial" w:hAnsi="Arial" w:cs="Arial"/>
        </w:rPr>
      </w:pPr>
      <w:r>
        <w:rPr>
          <w:rFonts w:ascii="Arial" w:eastAsia="Arial" w:hAnsi="Arial" w:cs="Arial"/>
        </w:rPr>
        <w:t>1‑Week Checkout: DVDs (limit 10)</w:t>
      </w:r>
    </w:p>
    <w:p w14:paraId="28B68743" w14:textId="77777777" w:rsidR="0051409A" w:rsidRDefault="000F5516">
      <w:pPr>
        <w:ind w:left="360"/>
        <w:rPr>
          <w:rFonts w:ascii="Arial" w:eastAsia="Arial" w:hAnsi="Arial" w:cs="Arial"/>
        </w:rPr>
      </w:pPr>
      <w:r>
        <w:rPr>
          <w:rFonts w:ascii="Arial" w:eastAsia="Arial" w:hAnsi="Arial" w:cs="Arial"/>
        </w:rPr>
        <w:t>2‑Week Checkout: Hotspots, New items, Video games (limit 2)</w:t>
      </w:r>
    </w:p>
    <w:p w14:paraId="7D6FE1B0" w14:textId="77777777" w:rsidR="0051409A" w:rsidRDefault="000F5516">
      <w:pPr>
        <w:spacing w:after="0"/>
        <w:ind w:left="360"/>
        <w:rPr>
          <w:rFonts w:ascii="Arial" w:eastAsia="Arial" w:hAnsi="Arial" w:cs="Arial"/>
        </w:rPr>
      </w:pPr>
      <w:r>
        <w:rPr>
          <w:rFonts w:ascii="Arial" w:eastAsia="Arial" w:hAnsi="Arial" w:cs="Arial"/>
        </w:rPr>
        <w:t>3‑Week Checkout: All other items</w:t>
      </w:r>
    </w:p>
    <w:p w14:paraId="483220A9" w14:textId="77777777" w:rsidR="0051409A" w:rsidRDefault="0051409A">
      <w:pPr>
        <w:spacing w:after="0"/>
        <w:rPr>
          <w:rFonts w:ascii="Arial" w:eastAsia="Arial" w:hAnsi="Arial" w:cs="Arial"/>
        </w:rPr>
      </w:pPr>
    </w:p>
    <w:p w14:paraId="461BD9D2" w14:textId="77777777" w:rsidR="0051409A" w:rsidRDefault="000F5516">
      <w:pPr>
        <w:numPr>
          <w:ilvl w:val="0"/>
          <w:numId w:val="19"/>
        </w:numPr>
        <w:pBdr>
          <w:top w:val="nil"/>
          <w:left w:val="nil"/>
          <w:bottom w:val="nil"/>
          <w:right w:val="nil"/>
          <w:between w:val="nil"/>
        </w:pBdr>
        <w:spacing w:after="0"/>
        <w:ind w:left="360"/>
        <w:rPr>
          <w:rFonts w:ascii="Arial" w:eastAsia="Arial" w:hAnsi="Arial" w:cs="Arial"/>
        </w:rPr>
      </w:pPr>
      <w:r>
        <w:rPr>
          <w:rFonts w:ascii="Arial" w:eastAsia="Arial" w:hAnsi="Arial" w:cs="Arial"/>
          <w:b/>
          <w:bCs/>
        </w:rPr>
        <w:t>CONFIDENTIALITY</w:t>
      </w:r>
      <w:r>
        <w:rPr>
          <w:rFonts w:ascii="Arial" w:eastAsia="Arial" w:hAnsi="Arial" w:cs="Arial"/>
          <w:b/>
          <w:bCs/>
          <w:color w:val="000000"/>
        </w:rPr>
        <w:t xml:space="preserve"> OF PATRON ACCOUNT INFORMATION</w:t>
      </w:r>
    </w:p>
    <w:p w14:paraId="358032BE" w14:textId="77777777" w:rsidR="0051409A" w:rsidRDefault="0051409A">
      <w:pPr>
        <w:pBdr>
          <w:top w:val="nil"/>
          <w:left w:val="nil"/>
          <w:bottom w:val="nil"/>
          <w:right w:val="nil"/>
          <w:between w:val="nil"/>
        </w:pBdr>
        <w:spacing w:after="0"/>
        <w:rPr>
          <w:rFonts w:ascii="Arial" w:eastAsia="Arial" w:hAnsi="Arial" w:cs="Arial"/>
        </w:rPr>
      </w:pPr>
    </w:p>
    <w:p w14:paraId="12277A9E" w14:textId="77777777" w:rsidR="0051409A" w:rsidRDefault="000F5516">
      <w:pPr>
        <w:pBdr>
          <w:top w:val="nil"/>
          <w:left w:val="nil"/>
          <w:bottom w:val="nil"/>
          <w:right w:val="nil"/>
          <w:between w:val="nil"/>
        </w:pBdr>
        <w:spacing w:after="0"/>
        <w:ind w:left="360"/>
        <w:rPr>
          <w:rFonts w:ascii="Arial" w:eastAsia="Arial" w:hAnsi="Arial" w:cs="Arial"/>
        </w:rPr>
      </w:pPr>
      <w:r>
        <w:rPr>
          <w:rFonts w:ascii="Arial" w:eastAsia="Arial" w:hAnsi="Arial" w:cs="Arial"/>
        </w:rPr>
        <w:t>Patron records are protected by South Carolina state statutes (Appendix I)</w:t>
      </w:r>
    </w:p>
    <w:p w14:paraId="0F97BFD7" w14:textId="77777777" w:rsidR="0051409A" w:rsidRDefault="0051409A">
      <w:pPr>
        <w:pBdr>
          <w:top w:val="nil"/>
          <w:left w:val="nil"/>
          <w:bottom w:val="nil"/>
          <w:right w:val="nil"/>
          <w:between w:val="nil"/>
        </w:pBdr>
        <w:spacing w:after="0"/>
        <w:rPr>
          <w:rFonts w:ascii="Arial" w:eastAsia="Arial" w:hAnsi="Arial" w:cs="Arial"/>
        </w:rPr>
      </w:pPr>
    </w:p>
    <w:p w14:paraId="4BA756AC" w14:textId="77777777" w:rsidR="0051409A" w:rsidRDefault="000F5516">
      <w:pPr>
        <w:pBdr>
          <w:top w:val="nil"/>
          <w:left w:val="nil"/>
          <w:bottom w:val="nil"/>
          <w:right w:val="nil"/>
          <w:between w:val="nil"/>
        </w:pBdr>
        <w:spacing w:after="0"/>
        <w:ind w:left="360"/>
        <w:rPr>
          <w:rFonts w:ascii="Arial" w:eastAsia="Arial" w:hAnsi="Arial" w:cs="Arial"/>
        </w:rPr>
      </w:pPr>
      <w:r>
        <w:rPr>
          <w:rFonts w:ascii="Arial" w:eastAsia="Arial" w:hAnsi="Arial" w:cs="Arial"/>
        </w:rPr>
        <w:t>Records are held in strict confidence b</w:t>
      </w:r>
      <w:r>
        <w:rPr>
          <w:rFonts w:ascii="Arial" w:eastAsia="Arial" w:hAnsi="Arial" w:cs="Arial"/>
        </w:rPr>
        <w:t>y library staff</w:t>
      </w:r>
    </w:p>
    <w:p w14:paraId="6DB4EDD5" w14:textId="77777777" w:rsidR="0051409A" w:rsidRDefault="0051409A">
      <w:pPr>
        <w:spacing w:after="0"/>
        <w:rPr>
          <w:rFonts w:ascii="Arial" w:eastAsia="Arial" w:hAnsi="Arial" w:cs="Arial"/>
        </w:rPr>
      </w:pPr>
    </w:p>
    <w:p w14:paraId="5114ED0E" w14:textId="77777777" w:rsidR="0051409A" w:rsidRDefault="000F5516">
      <w:pPr>
        <w:spacing w:after="0"/>
        <w:ind w:left="360"/>
        <w:rPr>
          <w:rFonts w:ascii="Arial" w:eastAsia="Arial" w:hAnsi="Arial" w:cs="Arial"/>
        </w:rPr>
      </w:pPr>
      <w:r>
        <w:rPr>
          <w:rFonts w:ascii="Arial" w:eastAsia="Arial" w:hAnsi="Arial" w:cs="Arial"/>
        </w:rPr>
        <w:t>No one may access a cardholder’s account without:</w:t>
      </w:r>
    </w:p>
    <w:p w14:paraId="2AD7027C" w14:textId="77777777" w:rsidR="0051409A" w:rsidRDefault="000F5516">
      <w:pPr>
        <w:numPr>
          <w:ilvl w:val="0"/>
          <w:numId w:val="9"/>
        </w:numPr>
        <w:pBdr>
          <w:top w:val="nil"/>
          <w:left w:val="nil"/>
          <w:bottom w:val="nil"/>
          <w:right w:val="nil"/>
          <w:between w:val="nil"/>
        </w:pBdr>
        <w:spacing w:after="0"/>
        <w:ind w:left="2160"/>
        <w:rPr>
          <w:rFonts w:ascii="Arial" w:eastAsia="Arial" w:hAnsi="Arial" w:cs="Arial"/>
        </w:rPr>
      </w:pPr>
      <w:r>
        <w:rPr>
          <w:rFonts w:ascii="Arial" w:eastAsia="Arial" w:hAnsi="Arial" w:cs="Arial"/>
        </w:rPr>
        <w:t>Pre‑authorized consent from the cardholder</w:t>
      </w:r>
    </w:p>
    <w:p w14:paraId="15872511" w14:textId="77777777" w:rsidR="0051409A" w:rsidRDefault="000F5516">
      <w:pPr>
        <w:numPr>
          <w:ilvl w:val="0"/>
          <w:numId w:val="9"/>
        </w:numPr>
        <w:pBdr>
          <w:top w:val="nil"/>
          <w:left w:val="nil"/>
          <w:bottom w:val="nil"/>
          <w:right w:val="nil"/>
          <w:between w:val="nil"/>
        </w:pBdr>
        <w:spacing w:after="0"/>
        <w:ind w:left="2160"/>
        <w:rPr>
          <w:rFonts w:ascii="Arial" w:eastAsia="Arial" w:hAnsi="Arial" w:cs="Arial"/>
        </w:rPr>
      </w:pPr>
      <w:r>
        <w:rPr>
          <w:rFonts w:ascii="Arial" w:eastAsia="Arial" w:hAnsi="Arial" w:cs="Arial"/>
        </w:rPr>
        <w:t>Required legal documents for law enforceme</w:t>
      </w:r>
      <w:r>
        <w:rPr>
          <w:rFonts w:ascii="Arial" w:eastAsia="Arial" w:hAnsi="Arial" w:cs="Arial"/>
          <w:color w:val="000000"/>
        </w:rPr>
        <w:t>nt</w:t>
      </w:r>
    </w:p>
    <w:p w14:paraId="7CA5C4BB" w14:textId="77777777" w:rsidR="0051409A" w:rsidRDefault="0051409A">
      <w:pPr>
        <w:spacing w:after="0"/>
        <w:rPr>
          <w:rFonts w:ascii="Arial" w:eastAsia="Arial" w:hAnsi="Arial" w:cs="Arial"/>
        </w:rPr>
      </w:pPr>
    </w:p>
    <w:p w14:paraId="7E7925AD" w14:textId="77777777" w:rsidR="0051409A" w:rsidRDefault="000F5516">
      <w:pPr>
        <w:numPr>
          <w:ilvl w:val="0"/>
          <w:numId w:val="19"/>
        </w:numPr>
        <w:pBdr>
          <w:top w:val="nil"/>
          <w:left w:val="nil"/>
          <w:bottom w:val="nil"/>
          <w:right w:val="nil"/>
          <w:between w:val="nil"/>
        </w:pBdr>
        <w:spacing w:after="0"/>
        <w:ind w:left="360"/>
        <w:rPr>
          <w:rFonts w:ascii="Arial" w:eastAsia="Arial" w:hAnsi="Arial" w:cs="Arial"/>
        </w:rPr>
      </w:pPr>
      <w:r>
        <w:rPr>
          <w:rFonts w:ascii="Arial" w:eastAsia="Arial" w:hAnsi="Arial" w:cs="Arial"/>
          <w:b/>
          <w:bCs/>
        </w:rPr>
        <w:t>GENERAL POLICIES</w:t>
      </w:r>
    </w:p>
    <w:p w14:paraId="08A765D9" w14:textId="77777777" w:rsidR="0051409A" w:rsidRDefault="0051409A">
      <w:pPr>
        <w:pBdr>
          <w:top w:val="nil"/>
          <w:left w:val="nil"/>
          <w:bottom w:val="nil"/>
          <w:right w:val="nil"/>
          <w:between w:val="nil"/>
        </w:pBdr>
        <w:spacing w:after="0"/>
        <w:rPr>
          <w:rFonts w:ascii="Arial" w:eastAsia="Arial" w:hAnsi="Arial" w:cs="Arial"/>
          <w:b/>
          <w:bCs/>
        </w:rPr>
      </w:pPr>
    </w:p>
    <w:p w14:paraId="18FADD06" w14:textId="77777777" w:rsidR="0051409A" w:rsidRDefault="000F5516">
      <w:pPr>
        <w:spacing w:after="0"/>
        <w:ind w:left="360"/>
        <w:rPr>
          <w:rFonts w:ascii="Arial" w:eastAsia="Arial" w:hAnsi="Arial" w:cs="Arial"/>
        </w:rPr>
      </w:pPr>
      <w:r>
        <w:rPr>
          <w:rFonts w:ascii="Arial" w:eastAsia="Arial" w:hAnsi="Arial" w:cs="Arial"/>
        </w:rPr>
        <w:t xml:space="preserve">Cards signed by a person must be in good standing (no blocks or charges) before new cards are issued with the exception of cards for minor </w:t>
      </w:r>
      <w:proofErr w:type="gramStart"/>
      <w:r>
        <w:rPr>
          <w:rFonts w:ascii="Arial" w:eastAsia="Arial" w:hAnsi="Arial" w:cs="Arial"/>
        </w:rPr>
        <w:t>children</w:t>
      </w:r>
      <w:proofErr w:type="gramEnd"/>
      <w:r>
        <w:rPr>
          <w:rFonts w:ascii="Arial" w:eastAsia="Arial" w:hAnsi="Arial" w:cs="Arial"/>
        </w:rPr>
        <w:t xml:space="preserve"> they are legally responsible for.</w:t>
      </w:r>
    </w:p>
    <w:p w14:paraId="6AFDE294" w14:textId="77777777" w:rsidR="0051409A" w:rsidRDefault="0051409A">
      <w:pPr>
        <w:spacing w:after="0"/>
        <w:rPr>
          <w:rFonts w:ascii="Arial" w:eastAsia="Arial" w:hAnsi="Arial" w:cs="Arial"/>
        </w:rPr>
      </w:pPr>
    </w:p>
    <w:p w14:paraId="28EA38D6" w14:textId="77777777" w:rsidR="0051409A" w:rsidRDefault="000F5516">
      <w:pPr>
        <w:spacing w:after="0"/>
        <w:ind w:left="360"/>
        <w:rPr>
          <w:rFonts w:ascii="Arial" w:eastAsia="Arial" w:hAnsi="Arial" w:cs="Arial"/>
        </w:rPr>
      </w:pPr>
      <w:r>
        <w:rPr>
          <w:rFonts w:ascii="Arial" w:eastAsia="Arial" w:hAnsi="Arial" w:cs="Arial"/>
        </w:rPr>
        <w:t>Cardholder contact information is verified and updated annually.</w:t>
      </w:r>
    </w:p>
    <w:p w14:paraId="3C9320F7" w14:textId="77777777" w:rsidR="0051409A" w:rsidRDefault="0051409A">
      <w:pPr>
        <w:spacing w:after="0"/>
        <w:rPr>
          <w:rFonts w:ascii="Arial" w:eastAsia="Arial" w:hAnsi="Arial" w:cs="Arial"/>
        </w:rPr>
      </w:pPr>
    </w:p>
    <w:p w14:paraId="7364788C" w14:textId="77777777" w:rsidR="0051409A" w:rsidRDefault="000F5516">
      <w:pPr>
        <w:spacing w:after="0"/>
        <w:ind w:left="360"/>
        <w:rPr>
          <w:rFonts w:ascii="Arial" w:eastAsia="Arial" w:hAnsi="Arial" w:cs="Arial"/>
        </w:rPr>
      </w:pPr>
      <w:r>
        <w:rPr>
          <w:rFonts w:ascii="Arial" w:eastAsia="Arial" w:hAnsi="Arial" w:cs="Arial"/>
        </w:rPr>
        <w:t>Library cards expire every two years. Renewal requires new application and proof of identity and residency.</w:t>
      </w:r>
    </w:p>
    <w:p w14:paraId="70718460" w14:textId="77777777" w:rsidR="0051409A" w:rsidRDefault="0051409A">
      <w:pPr>
        <w:pBdr>
          <w:top w:val="nil"/>
          <w:left w:val="nil"/>
          <w:bottom w:val="nil"/>
          <w:right w:val="nil"/>
          <w:between w:val="nil"/>
        </w:pBdr>
        <w:spacing w:after="0"/>
        <w:rPr>
          <w:rFonts w:ascii="Arial" w:eastAsia="Arial" w:hAnsi="Arial" w:cs="Arial"/>
        </w:rPr>
      </w:pPr>
    </w:p>
    <w:p w14:paraId="4DF037E8" w14:textId="77777777" w:rsidR="0051409A" w:rsidRDefault="000F5516">
      <w:pPr>
        <w:spacing w:after="0"/>
        <w:ind w:left="360"/>
        <w:rPr>
          <w:rFonts w:ascii="Arial" w:eastAsia="Arial" w:hAnsi="Arial" w:cs="Arial"/>
        </w:rPr>
      </w:pPr>
      <w:r>
        <w:rPr>
          <w:rFonts w:ascii="Arial" w:eastAsia="Arial" w:hAnsi="Arial" w:cs="Arial"/>
        </w:rPr>
        <w:t>Renewal may also be completed online or by phone.</w:t>
      </w:r>
    </w:p>
    <w:p w14:paraId="139DA1D1" w14:textId="77777777" w:rsidR="0051409A" w:rsidRDefault="0051409A">
      <w:pPr>
        <w:pBdr>
          <w:top w:val="nil"/>
          <w:left w:val="nil"/>
          <w:bottom w:val="nil"/>
          <w:right w:val="nil"/>
          <w:between w:val="nil"/>
        </w:pBdr>
        <w:spacing w:after="0"/>
        <w:rPr>
          <w:rFonts w:ascii="Arial" w:eastAsia="Arial" w:hAnsi="Arial" w:cs="Arial"/>
        </w:rPr>
      </w:pPr>
    </w:p>
    <w:p w14:paraId="21557CEF" w14:textId="77777777" w:rsidR="0051409A" w:rsidRDefault="000F5516">
      <w:pPr>
        <w:spacing w:after="0"/>
        <w:ind w:left="360"/>
        <w:rPr>
          <w:rFonts w:ascii="Arial" w:eastAsia="Arial" w:hAnsi="Arial" w:cs="Arial"/>
        </w:rPr>
      </w:pPr>
      <w:r>
        <w:rPr>
          <w:rFonts w:ascii="Arial" w:eastAsia="Arial" w:hAnsi="Arial" w:cs="Arial"/>
        </w:rPr>
        <w:t>No reciprocal borrowing agreements with neighboring counties except SCLENDS members.</w:t>
      </w:r>
    </w:p>
    <w:p w14:paraId="67A6A487" w14:textId="77777777" w:rsidR="0051409A" w:rsidRDefault="0051409A">
      <w:pPr>
        <w:pBdr>
          <w:top w:val="nil"/>
          <w:left w:val="nil"/>
          <w:bottom w:val="nil"/>
          <w:right w:val="nil"/>
          <w:between w:val="nil"/>
        </w:pBdr>
        <w:spacing w:after="0"/>
        <w:rPr>
          <w:rFonts w:ascii="Arial" w:eastAsia="Arial" w:hAnsi="Arial" w:cs="Arial"/>
        </w:rPr>
      </w:pPr>
    </w:p>
    <w:p w14:paraId="7F02C8B9" w14:textId="77777777" w:rsidR="0051409A" w:rsidRDefault="000F5516">
      <w:pPr>
        <w:pBdr>
          <w:top w:val="nil"/>
          <w:left w:val="nil"/>
          <w:bottom w:val="nil"/>
          <w:right w:val="nil"/>
          <w:between w:val="nil"/>
        </w:pBdr>
        <w:spacing w:after="0"/>
        <w:ind w:left="360"/>
        <w:rPr>
          <w:rFonts w:ascii="Arial" w:eastAsia="Arial" w:hAnsi="Arial" w:cs="Arial"/>
        </w:rPr>
      </w:pPr>
      <w:r>
        <w:rPr>
          <w:rFonts w:ascii="Arial" w:eastAsia="Arial" w:hAnsi="Arial" w:cs="Arial"/>
        </w:rPr>
        <w:t>York Count</w:t>
      </w:r>
      <w:r>
        <w:rPr>
          <w:rFonts w:ascii="Arial" w:eastAsia="Arial" w:hAnsi="Arial" w:cs="Arial"/>
        </w:rPr>
        <w:t>y cardholders in good standing may check out and return materials at any SCLENDS library.</w:t>
      </w:r>
    </w:p>
    <w:p w14:paraId="28DB60D0" w14:textId="77777777" w:rsidR="0051409A" w:rsidRDefault="0051409A">
      <w:pPr>
        <w:pBdr>
          <w:top w:val="nil"/>
          <w:left w:val="nil"/>
          <w:bottom w:val="nil"/>
          <w:right w:val="nil"/>
          <w:between w:val="nil"/>
        </w:pBdr>
        <w:spacing w:after="0"/>
        <w:rPr>
          <w:rFonts w:ascii="Arial" w:eastAsia="Arial" w:hAnsi="Arial" w:cs="Arial"/>
        </w:rPr>
      </w:pPr>
    </w:p>
    <w:p w14:paraId="031DCBEE" w14:textId="77777777" w:rsidR="0051409A" w:rsidRDefault="000F5516">
      <w:pPr>
        <w:numPr>
          <w:ilvl w:val="0"/>
          <w:numId w:val="19"/>
        </w:numPr>
        <w:pBdr>
          <w:top w:val="nil"/>
          <w:left w:val="nil"/>
          <w:bottom w:val="nil"/>
          <w:right w:val="nil"/>
          <w:between w:val="nil"/>
        </w:pBdr>
        <w:spacing w:after="0"/>
        <w:ind w:left="360"/>
        <w:rPr>
          <w:rFonts w:ascii="Arial" w:eastAsia="Arial" w:hAnsi="Arial" w:cs="Arial"/>
        </w:rPr>
      </w:pPr>
      <w:r>
        <w:rPr>
          <w:rFonts w:ascii="Arial" w:eastAsia="Arial" w:hAnsi="Arial" w:cs="Arial"/>
          <w:b/>
          <w:bCs/>
        </w:rPr>
        <w:t>REPLACEMENT</w:t>
      </w:r>
      <w:r>
        <w:rPr>
          <w:rFonts w:ascii="Arial" w:eastAsia="Arial" w:hAnsi="Arial" w:cs="Arial"/>
          <w:b/>
          <w:bCs/>
          <w:color w:val="000000"/>
        </w:rPr>
        <w:t xml:space="preserve"> OF LOST LIBRARY CARD</w:t>
      </w:r>
    </w:p>
    <w:p w14:paraId="29251E10" w14:textId="77777777" w:rsidR="0051409A" w:rsidRDefault="0051409A">
      <w:pPr>
        <w:pBdr>
          <w:top w:val="nil"/>
          <w:left w:val="nil"/>
          <w:bottom w:val="nil"/>
          <w:right w:val="nil"/>
          <w:between w:val="nil"/>
        </w:pBdr>
        <w:spacing w:after="0"/>
        <w:rPr>
          <w:rFonts w:ascii="Arial" w:eastAsia="Arial" w:hAnsi="Arial" w:cs="Arial"/>
          <w:b/>
          <w:bCs/>
        </w:rPr>
      </w:pPr>
    </w:p>
    <w:p w14:paraId="0FFF12ED" w14:textId="77777777" w:rsidR="0051409A" w:rsidRDefault="000F5516">
      <w:pPr>
        <w:pBdr>
          <w:top w:val="nil"/>
          <w:left w:val="nil"/>
          <w:bottom w:val="nil"/>
          <w:right w:val="nil"/>
          <w:between w:val="nil"/>
        </w:pBdr>
        <w:spacing w:after="0"/>
        <w:ind w:left="360"/>
        <w:rPr>
          <w:rFonts w:ascii="Arial" w:eastAsia="Arial" w:hAnsi="Arial" w:cs="Arial"/>
        </w:rPr>
      </w:pPr>
      <w:r>
        <w:rPr>
          <w:rFonts w:ascii="Arial" w:eastAsia="Arial" w:hAnsi="Arial" w:cs="Arial"/>
          <w:color w:val="000000"/>
        </w:rPr>
        <w:t>Lost or stolen cards must be reported immediately. Failure to report results in responsibility for all use, fines, and fees incurred after loss.</w:t>
      </w:r>
    </w:p>
    <w:p w14:paraId="4785C0AD" w14:textId="77777777" w:rsidR="0051409A" w:rsidRDefault="0051409A">
      <w:pPr>
        <w:pBdr>
          <w:top w:val="nil"/>
          <w:left w:val="nil"/>
          <w:bottom w:val="nil"/>
          <w:right w:val="nil"/>
          <w:between w:val="nil"/>
        </w:pBdr>
        <w:spacing w:after="0"/>
        <w:rPr>
          <w:rFonts w:ascii="Arial" w:eastAsia="Arial" w:hAnsi="Arial" w:cs="Arial"/>
        </w:rPr>
      </w:pPr>
    </w:p>
    <w:p w14:paraId="713D77A0" w14:textId="77777777" w:rsidR="0051409A" w:rsidRDefault="000F5516">
      <w:pPr>
        <w:pBdr>
          <w:top w:val="nil"/>
          <w:left w:val="nil"/>
          <w:bottom w:val="nil"/>
          <w:right w:val="nil"/>
          <w:between w:val="nil"/>
        </w:pBdr>
        <w:spacing w:after="0"/>
        <w:ind w:left="360"/>
        <w:rPr>
          <w:rFonts w:ascii="Arial" w:eastAsia="Arial" w:hAnsi="Arial" w:cs="Arial"/>
          <w:color w:val="000000"/>
        </w:rPr>
      </w:pPr>
      <w:r>
        <w:rPr>
          <w:rFonts w:ascii="Arial" w:eastAsia="Arial" w:hAnsi="Arial" w:cs="Arial"/>
          <w:color w:val="000000"/>
        </w:rPr>
        <w:lastRenderedPageBreak/>
        <w:t>Replacement fees apply for:</w:t>
      </w:r>
    </w:p>
    <w:p w14:paraId="5E23199A" w14:textId="77777777" w:rsidR="0051409A" w:rsidRDefault="0051409A">
      <w:pPr>
        <w:pBdr>
          <w:top w:val="nil"/>
          <w:left w:val="nil"/>
          <w:bottom w:val="nil"/>
          <w:right w:val="nil"/>
          <w:between w:val="nil"/>
        </w:pBdr>
        <w:spacing w:after="0"/>
        <w:rPr>
          <w:rFonts w:ascii="Arial" w:eastAsia="Arial" w:hAnsi="Arial" w:cs="Arial"/>
        </w:rPr>
      </w:pPr>
    </w:p>
    <w:p w14:paraId="039A191E" w14:textId="77777777" w:rsidR="0051409A" w:rsidRDefault="000F5516">
      <w:pPr>
        <w:numPr>
          <w:ilvl w:val="0"/>
          <w:numId w:val="9"/>
        </w:numPr>
        <w:pBdr>
          <w:top w:val="nil"/>
          <w:left w:val="nil"/>
          <w:bottom w:val="nil"/>
          <w:right w:val="nil"/>
          <w:between w:val="nil"/>
        </w:pBdr>
        <w:spacing w:after="0"/>
        <w:ind w:left="2160"/>
        <w:rPr>
          <w:rFonts w:ascii="Arial" w:eastAsia="Arial" w:hAnsi="Arial" w:cs="Arial"/>
        </w:rPr>
      </w:pPr>
      <w:r>
        <w:rPr>
          <w:rFonts w:ascii="Arial" w:eastAsia="Arial" w:hAnsi="Arial" w:cs="Arial"/>
        </w:rPr>
        <w:t>Lost cards</w:t>
      </w:r>
    </w:p>
    <w:p w14:paraId="49C24427" w14:textId="77777777" w:rsidR="0051409A" w:rsidRDefault="000F5516">
      <w:pPr>
        <w:numPr>
          <w:ilvl w:val="0"/>
          <w:numId w:val="9"/>
        </w:numPr>
        <w:pBdr>
          <w:top w:val="nil"/>
          <w:left w:val="nil"/>
          <w:bottom w:val="nil"/>
          <w:right w:val="nil"/>
          <w:between w:val="nil"/>
        </w:pBdr>
        <w:spacing w:after="0"/>
        <w:ind w:left="2160"/>
        <w:rPr>
          <w:rFonts w:ascii="Arial" w:eastAsia="Arial" w:hAnsi="Arial" w:cs="Arial"/>
        </w:rPr>
      </w:pPr>
      <w:r>
        <w:rPr>
          <w:rFonts w:ascii="Arial" w:eastAsia="Arial" w:hAnsi="Arial" w:cs="Arial"/>
        </w:rPr>
        <w:t>Stolen cards</w:t>
      </w:r>
    </w:p>
    <w:p w14:paraId="3CBD651C" w14:textId="77777777" w:rsidR="0051409A" w:rsidRDefault="000F5516">
      <w:pPr>
        <w:numPr>
          <w:ilvl w:val="0"/>
          <w:numId w:val="9"/>
        </w:numPr>
        <w:pBdr>
          <w:top w:val="nil"/>
          <w:left w:val="nil"/>
          <w:bottom w:val="nil"/>
          <w:right w:val="nil"/>
          <w:between w:val="nil"/>
        </w:pBdr>
        <w:spacing w:after="0"/>
        <w:ind w:left="2160"/>
        <w:rPr>
          <w:rFonts w:ascii="Arial" w:eastAsia="Arial" w:hAnsi="Arial" w:cs="Arial"/>
        </w:rPr>
      </w:pPr>
      <w:r>
        <w:rPr>
          <w:rFonts w:ascii="Arial" w:eastAsia="Arial" w:hAnsi="Arial" w:cs="Arial"/>
        </w:rPr>
        <w:t>Cards damaged through negligence</w:t>
      </w:r>
    </w:p>
    <w:p w14:paraId="48DCADF3" w14:textId="77777777" w:rsidR="0051409A" w:rsidRDefault="000F5516">
      <w:pPr>
        <w:numPr>
          <w:ilvl w:val="0"/>
          <w:numId w:val="9"/>
        </w:numPr>
        <w:pBdr>
          <w:top w:val="nil"/>
          <w:left w:val="nil"/>
          <w:bottom w:val="nil"/>
          <w:right w:val="nil"/>
          <w:between w:val="nil"/>
        </w:pBdr>
        <w:spacing w:after="0"/>
        <w:ind w:left="2160"/>
        <w:rPr>
          <w:rFonts w:ascii="Arial" w:eastAsia="Arial" w:hAnsi="Arial" w:cs="Arial"/>
        </w:rPr>
      </w:pPr>
      <w:r>
        <w:rPr>
          <w:rFonts w:ascii="Arial" w:eastAsia="Arial" w:hAnsi="Arial" w:cs="Arial"/>
        </w:rPr>
        <w:t>Cards worn out through n</w:t>
      </w:r>
      <w:r>
        <w:rPr>
          <w:rFonts w:ascii="Arial" w:eastAsia="Arial" w:hAnsi="Arial" w:cs="Arial"/>
        </w:rPr>
        <w:t>orm</w:t>
      </w:r>
      <w:r>
        <w:rPr>
          <w:rFonts w:ascii="Arial" w:eastAsia="Arial" w:hAnsi="Arial" w:cs="Arial"/>
          <w:color w:val="000000"/>
        </w:rPr>
        <w:t>al wear and tear are replaced at no cost</w:t>
      </w:r>
    </w:p>
    <w:p w14:paraId="550A27C1" w14:textId="77777777" w:rsidR="0051409A" w:rsidRDefault="0051409A">
      <w:pPr>
        <w:pBdr>
          <w:top w:val="nil"/>
          <w:left w:val="nil"/>
          <w:bottom w:val="nil"/>
          <w:right w:val="nil"/>
          <w:between w:val="nil"/>
        </w:pBdr>
        <w:spacing w:after="0"/>
        <w:rPr>
          <w:rFonts w:ascii="Arial" w:eastAsia="Arial" w:hAnsi="Arial" w:cs="Arial"/>
        </w:rPr>
      </w:pPr>
    </w:p>
    <w:p w14:paraId="01A40736" w14:textId="77777777" w:rsidR="0051409A" w:rsidRDefault="000F5516">
      <w:pPr>
        <w:numPr>
          <w:ilvl w:val="0"/>
          <w:numId w:val="19"/>
        </w:numPr>
        <w:pBdr>
          <w:top w:val="nil"/>
          <w:left w:val="nil"/>
          <w:bottom w:val="nil"/>
          <w:right w:val="nil"/>
          <w:between w:val="nil"/>
        </w:pBdr>
        <w:spacing w:after="0"/>
        <w:ind w:left="360"/>
        <w:rPr>
          <w:rFonts w:ascii="Arial" w:eastAsia="Arial" w:hAnsi="Arial" w:cs="Arial"/>
        </w:rPr>
      </w:pPr>
      <w:r>
        <w:rPr>
          <w:rFonts w:ascii="Arial" w:eastAsia="Arial" w:hAnsi="Arial" w:cs="Arial"/>
          <w:b/>
          <w:bCs/>
        </w:rPr>
        <w:t>CHANGE</w:t>
      </w:r>
      <w:r>
        <w:rPr>
          <w:rFonts w:ascii="Arial" w:eastAsia="Arial" w:hAnsi="Arial" w:cs="Arial"/>
          <w:b/>
          <w:bCs/>
          <w:color w:val="000000"/>
        </w:rPr>
        <w:t xml:space="preserve"> OF CONTACT INFORMATION</w:t>
      </w:r>
    </w:p>
    <w:p w14:paraId="0CB54BE8" w14:textId="77777777" w:rsidR="0051409A" w:rsidRDefault="0051409A">
      <w:pPr>
        <w:spacing w:after="0"/>
        <w:rPr>
          <w:rFonts w:ascii="Arial" w:eastAsia="Arial" w:hAnsi="Arial" w:cs="Arial"/>
        </w:rPr>
      </w:pPr>
    </w:p>
    <w:p w14:paraId="222DB9FB" w14:textId="77777777" w:rsidR="0051409A" w:rsidRDefault="000F5516">
      <w:pPr>
        <w:spacing w:after="0"/>
        <w:ind w:left="360"/>
        <w:rPr>
          <w:rFonts w:ascii="Arial" w:eastAsia="Arial" w:hAnsi="Arial" w:cs="Arial"/>
        </w:rPr>
      </w:pPr>
      <w:r>
        <w:rPr>
          <w:rFonts w:ascii="Arial" w:eastAsia="Arial" w:hAnsi="Arial" w:cs="Arial"/>
        </w:rPr>
        <w:t>Updates should be made as soon as possible. Failure to update may result in missed notices (overdue, lost item, holds, etc.). Library is not responsible for fines or fees caused by outdated contact information.</w:t>
      </w:r>
    </w:p>
    <w:p w14:paraId="4F44A817" w14:textId="77777777" w:rsidR="0051409A" w:rsidRDefault="0051409A">
      <w:pPr>
        <w:spacing w:after="0"/>
        <w:rPr>
          <w:rFonts w:ascii="Arial" w:eastAsia="Arial" w:hAnsi="Arial" w:cs="Arial"/>
        </w:rPr>
      </w:pPr>
    </w:p>
    <w:p w14:paraId="17F14AA5" w14:textId="77777777" w:rsidR="0051409A" w:rsidRDefault="000F5516">
      <w:pPr>
        <w:spacing w:after="0"/>
        <w:ind w:left="360"/>
        <w:rPr>
          <w:rFonts w:ascii="Arial" w:eastAsia="Arial" w:hAnsi="Arial" w:cs="Arial"/>
        </w:rPr>
      </w:pPr>
      <w:r>
        <w:rPr>
          <w:rFonts w:ascii="Arial" w:eastAsia="Arial" w:hAnsi="Arial" w:cs="Arial"/>
        </w:rPr>
        <w:t>Cardholders must update their name, address,</w:t>
      </w:r>
      <w:r>
        <w:rPr>
          <w:rFonts w:ascii="Arial" w:eastAsia="Arial" w:hAnsi="Arial" w:cs="Arial"/>
        </w:rPr>
        <w:t xml:space="preserve"> phone numbers, and email address.</w:t>
      </w:r>
    </w:p>
    <w:p w14:paraId="1EC9544A" w14:textId="77777777" w:rsidR="0051409A" w:rsidRDefault="0051409A">
      <w:pPr>
        <w:spacing w:after="0"/>
        <w:rPr>
          <w:rFonts w:ascii="Arial" w:eastAsia="Arial" w:hAnsi="Arial" w:cs="Arial"/>
        </w:rPr>
      </w:pPr>
    </w:p>
    <w:p w14:paraId="2CB36523" w14:textId="77777777" w:rsidR="0051409A" w:rsidRDefault="000F5516">
      <w:pPr>
        <w:numPr>
          <w:ilvl w:val="0"/>
          <w:numId w:val="19"/>
        </w:numPr>
        <w:pBdr>
          <w:top w:val="nil"/>
          <w:left w:val="nil"/>
          <w:bottom w:val="nil"/>
          <w:right w:val="nil"/>
          <w:between w:val="nil"/>
        </w:pBdr>
        <w:spacing w:after="0"/>
        <w:ind w:left="360"/>
        <w:rPr>
          <w:rFonts w:ascii="Arial" w:eastAsia="Arial" w:hAnsi="Arial" w:cs="Arial"/>
        </w:rPr>
      </w:pPr>
      <w:r>
        <w:rPr>
          <w:rFonts w:ascii="Arial" w:eastAsia="Arial" w:hAnsi="Arial" w:cs="Arial"/>
          <w:b/>
          <w:bCs/>
        </w:rPr>
        <w:t>APPENDIX</w:t>
      </w:r>
      <w:r>
        <w:rPr>
          <w:rFonts w:ascii="Arial" w:eastAsia="Arial" w:hAnsi="Arial" w:cs="Arial"/>
          <w:b/>
          <w:bCs/>
          <w:color w:val="000000"/>
        </w:rPr>
        <w:t xml:space="preserve"> I: CONFIDENTIALITY OF LIBRARY RECORDS</w:t>
      </w:r>
    </w:p>
    <w:p w14:paraId="793BC9C7" w14:textId="77777777" w:rsidR="0051409A" w:rsidRDefault="0051409A">
      <w:pPr>
        <w:pBdr>
          <w:top w:val="nil"/>
          <w:left w:val="nil"/>
          <w:bottom w:val="nil"/>
          <w:right w:val="nil"/>
          <w:between w:val="nil"/>
        </w:pBdr>
        <w:spacing w:after="0"/>
        <w:rPr>
          <w:rFonts w:ascii="Arial" w:eastAsia="Arial" w:hAnsi="Arial" w:cs="Arial"/>
          <w:b/>
          <w:bCs/>
        </w:rPr>
      </w:pPr>
    </w:p>
    <w:p w14:paraId="05B8BDE0" w14:textId="77777777" w:rsidR="0051409A" w:rsidRDefault="000F5516">
      <w:pPr>
        <w:pBdr>
          <w:top w:val="nil"/>
          <w:left w:val="nil"/>
          <w:bottom w:val="nil"/>
          <w:right w:val="nil"/>
          <w:between w:val="nil"/>
        </w:pBdr>
        <w:spacing w:after="0"/>
        <w:ind w:left="360"/>
        <w:rPr>
          <w:rFonts w:ascii="Arial" w:eastAsia="Arial" w:hAnsi="Arial" w:cs="Arial"/>
        </w:rPr>
      </w:pPr>
      <w:r>
        <w:rPr>
          <w:rFonts w:ascii="Arial" w:eastAsia="Arial" w:hAnsi="Arial" w:cs="Arial"/>
        </w:rPr>
        <w:t>The following is quoted from the State of South Carolina online website at </w:t>
      </w:r>
      <w:hyperlink r:id="rId9">
        <w:r>
          <w:rPr>
            <w:rFonts w:ascii="Arial" w:eastAsia="Arial" w:hAnsi="Arial" w:cs="Arial"/>
            <w:color w:val="0563C1"/>
            <w:u w:val="single"/>
          </w:rPr>
          <w:t>www.scstatehouse.gov</w:t>
        </w:r>
      </w:hyperlink>
      <w:r>
        <w:rPr>
          <w:rFonts w:ascii="Arial" w:eastAsia="Arial" w:hAnsi="Arial" w:cs="Arial"/>
        </w:rPr>
        <w:t>. However, the website should be accessed directly for the most up-to-date version and related information.</w:t>
      </w:r>
    </w:p>
    <w:p w14:paraId="1B58E11E" w14:textId="77777777" w:rsidR="0051409A" w:rsidRDefault="0051409A">
      <w:pPr>
        <w:spacing w:after="0"/>
        <w:rPr>
          <w:rFonts w:ascii="Arial" w:eastAsia="Arial" w:hAnsi="Arial" w:cs="Arial"/>
        </w:rPr>
      </w:pPr>
    </w:p>
    <w:p w14:paraId="3BC0EBDA" w14:textId="77777777" w:rsidR="0051409A" w:rsidRDefault="000F5516">
      <w:pPr>
        <w:spacing w:after="0"/>
        <w:ind w:left="360"/>
        <w:rPr>
          <w:rFonts w:ascii="Arial" w:eastAsia="Arial" w:hAnsi="Arial" w:cs="Arial"/>
          <w:b/>
          <w:bCs/>
        </w:rPr>
      </w:pPr>
      <w:r>
        <w:rPr>
          <w:rFonts w:ascii="Arial" w:eastAsia="Arial" w:hAnsi="Arial" w:cs="Arial"/>
          <w:b/>
          <w:bCs/>
        </w:rPr>
        <w:t>TITLE 60. LIBRARIES, ARCHIVES, MUSEUMS, AND ARTS</w:t>
      </w:r>
    </w:p>
    <w:p w14:paraId="7324ED9F" w14:textId="77777777" w:rsidR="0051409A" w:rsidRDefault="000F5516">
      <w:pPr>
        <w:spacing w:after="0"/>
        <w:ind w:left="360"/>
        <w:rPr>
          <w:rFonts w:ascii="Arial" w:eastAsia="Arial" w:hAnsi="Arial" w:cs="Arial"/>
          <w:b/>
          <w:bCs/>
        </w:rPr>
      </w:pPr>
      <w:r>
        <w:rPr>
          <w:rFonts w:ascii="Arial" w:eastAsia="Arial" w:hAnsi="Arial" w:cs="Arial"/>
          <w:b/>
          <w:bCs/>
        </w:rPr>
        <w:t>CHAPTER 4. CONFIDENTIAL LIBRARY RECORDS</w:t>
      </w:r>
    </w:p>
    <w:p w14:paraId="6ABCEE63" w14:textId="77777777" w:rsidR="0051409A" w:rsidRDefault="0051409A">
      <w:pPr>
        <w:spacing w:after="0"/>
        <w:rPr>
          <w:rFonts w:ascii="Arial" w:eastAsia="Arial" w:hAnsi="Arial" w:cs="Arial"/>
        </w:rPr>
      </w:pPr>
    </w:p>
    <w:p w14:paraId="6D122F18" w14:textId="77777777" w:rsidR="0051409A" w:rsidRDefault="000F5516">
      <w:pPr>
        <w:spacing w:after="0"/>
        <w:ind w:left="360"/>
        <w:rPr>
          <w:rFonts w:ascii="Arial" w:eastAsia="Arial" w:hAnsi="Arial" w:cs="Arial"/>
        </w:rPr>
      </w:pPr>
      <w:r>
        <w:rPr>
          <w:rFonts w:ascii="Arial" w:eastAsia="Arial" w:hAnsi="Arial" w:cs="Arial"/>
          <w:b/>
          <w:bCs/>
        </w:rPr>
        <w:t>SECTION 60-4-10.</w:t>
      </w:r>
      <w:r>
        <w:rPr>
          <w:rFonts w:ascii="Arial" w:eastAsia="Arial" w:hAnsi="Arial" w:cs="Arial"/>
        </w:rPr>
        <w:t> Records identifying library patrons as confidential information; disclosure. [SC ST SEC 60-4-10]</w:t>
      </w:r>
    </w:p>
    <w:p w14:paraId="6DA59178" w14:textId="77777777" w:rsidR="0051409A" w:rsidRDefault="0051409A">
      <w:pPr>
        <w:spacing w:after="0"/>
        <w:rPr>
          <w:rFonts w:ascii="Arial" w:eastAsia="Arial" w:hAnsi="Arial" w:cs="Arial"/>
        </w:rPr>
      </w:pPr>
    </w:p>
    <w:p w14:paraId="03CA9C36" w14:textId="77777777" w:rsidR="0051409A" w:rsidRDefault="000F5516">
      <w:pPr>
        <w:spacing w:after="0"/>
        <w:ind w:left="360"/>
        <w:rPr>
          <w:rFonts w:ascii="Arial" w:eastAsia="Arial" w:hAnsi="Arial" w:cs="Arial"/>
        </w:rPr>
      </w:pPr>
      <w:r>
        <w:rPr>
          <w:rFonts w:ascii="Arial" w:eastAsia="Arial" w:hAnsi="Arial" w:cs="Arial"/>
        </w:rPr>
        <w:t>Records related to registration and circulation of library materials which contain names or other personally identifying details regarding the users of publi</w:t>
      </w:r>
      <w:r>
        <w:rPr>
          <w:rFonts w:ascii="Arial" w:eastAsia="Arial" w:hAnsi="Arial" w:cs="Arial"/>
        </w:rPr>
        <w:t>c, private, school, college, technical college, university, and state institutional libraries and library systems, supported in whole or in part by public funds or expending public funds, are confidential information.</w:t>
      </w:r>
    </w:p>
    <w:p w14:paraId="0ED78196" w14:textId="77777777" w:rsidR="0051409A" w:rsidRDefault="0051409A">
      <w:pPr>
        <w:spacing w:after="0"/>
        <w:rPr>
          <w:rFonts w:ascii="Arial" w:eastAsia="Arial" w:hAnsi="Arial" w:cs="Arial"/>
        </w:rPr>
      </w:pPr>
    </w:p>
    <w:p w14:paraId="7C931348" w14:textId="77777777" w:rsidR="0051409A" w:rsidRDefault="000F5516">
      <w:pPr>
        <w:spacing w:after="0"/>
        <w:ind w:left="360"/>
        <w:rPr>
          <w:rFonts w:ascii="Arial" w:eastAsia="Arial" w:hAnsi="Arial" w:cs="Arial"/>
        </w:rPr>
      </w:pPr>
      <w:r>
        <w:rPr>
          <w:rFonts w:ascii="Arial" w:eastAsia="Arial" w:hAnsi="Arial" w:cs="Arial"/>
        </w:rPr>
        <w:t>Records which by themselves or when e</w:t>
      </w:r>
      <w:r>
        <w:rPr>
          <w:rFonts w:ascii="Arial" w:eastAsia="Arial" w:hAnsi="Arial" w:cs="Arial"/>
        </w:rPr>
        <w:t>xamined with other public records would reveal the identity of the library patron checking out or requesting an item from the library or using other library services are confidential information.</w:t>
      </w:r>
    </w:p>
    <w:p w14:paraId="3157AF69" w14:textId="77777777" w:rsidR="0051409A" w:rsidRDefault="0051409A">
      <w:pPr>
        <w:spacing w:after="0"/>
        <w:rPr>
          <w:rFonts w:ascii="Arial" w:eastAsia="Arial" w:hAnsi="Arial" w:cs="Arial"/>
        </w:rPr>
      </w:pPr>
    </w:p>
    <w:p w14:paraId="0BF12B89" w14:textId="77777777" w:rsidR="0051409A" w:rsidRDefault="000F5516">
      <w:pPr>
        <w:spacing w:after="0"/>
        <w:ind w:left="360"/>
        <w:rPr>
          <w:rFonts w:ascii="Arial" w:eastAsia="Arial" w:hAnsi="Arial" w:cs="Arial"/>
        </w:rPr>
      </w:pPr>
      <w:r>
        <w:rPr>
          <w:rFonts w:ascii="Arial" w:eastAsia="Arial" w:hAnsi="Arial" w:cs="Arial"/>
        </w:rPr>
        <w:t>The confidential records do not include nonidentifying admi</w:t>
      </w:r>
      <w:r>
        <w:rPr>
          <w:rFonts w:ascii="Arial" w:eastAsia="Arial" w:hAnsi="Arial" w:cs="Arial"/>
        </w:rPr>
        <w:t>nistrative and statistical reports of registration and circulation.</w:t>
      </w:r>
    </w:p>
    <w:p w14:paraId="3E1FD8D2" w14:textId="77777777" w:rsidR="0051409A" w:rsidRDefault="0051409A">
      <w:pPr>
        <w:spacing w:after="0"/>
        <w:rPr>
          <w:rFonts w:ascii="Arial" w:eastAsia="Arial" w:hAnsi="Arial" w:cs="Arial"/>
        </w:rPr>
      </w:pPr>
    </w:p>
    <w:p w14:paraId="66CDD704" w14:textId="77777777" w:rsidR="0051409A" w:rsidRDefault="000F5516">
      <w:pPr>
        <w:spacing w:after="0"/>
        <w:ind w:left="360"/>
        <w:rPr>
          <w:rFonts w:ascii="Arial" w:eastAsia="Arial" w:hAnsi="Arial" w:cs="Arial"/>
        </w:rPr>
      </w:pPr>
      <w:r>
        <w:rPr>
          <w:rFonts w:ascii="Arial" w:eastAsia="Arial" w:hAnsi="Arial" w:cs="Arial"/>
        </w:rPr>
        <w:t>The confidential records may not be disclosed except to persons acting within the scope of their duties in the administration of the library or library system or persons authorized by the</w:t>
      </w:r>
      <w:r>
        <w:rPr>
          <w:rFonts w:ascii="Arial" w:eastAsia="Arial" w:hAnsi="Arial" w:cs="Arial"/>
        </w:rPr>
        <w:t xml:space="preserve"> library patron to inspect his records, or in accordance with proper judicial order upon a finding that the disclosure of the records is necessary to protect public safety, to prosecute a crime, or upon showing of good cause before the presiding Judge in a</w:t>
      </w:r>
      <w:r>
        <w:rPr>
          <w:rFonts w:ascii="Arial" w:eastAsia="Arial" w:hAnsi="Arial" w:cs="Arial"/>
        </w:rPr>
        <w:t xml:space="preserve"> civil matter.</w:t>
      </w:r>
    </w:p>
    <w:p w14:paraId="01BE8F6C" w14:textId="77777777" w:rsidR="0051409A" w:rsidRDefault="0051409A">
      <w:pPr>
        <w:spacing w:after="0"/>
        <w:rPr>
          <w:rFonts w:ascii="Arial" w:eastAsia="Arial" w:hAnsi="Arial" w:cs="Arial"/>
        </w:rPr>
      </w:pPr>
    </w:p>
    <w:p w14:paraId="0690C2FB" w14:textId="77777777" w:rsidR="0051409A" w:rsidRDefault="000F5516">
      <w:pPr>
        <w:spacing w:after="0"/>
        <w:ind w:left="360"/>
        <w:rPr>
          <w:rFonts w:ascii="Arial" w:eastAsia="Arial" w:hAnsi="Arial" w:cs="Arial"/>
        </w:rPr>
      </w:pPr>
      <w:r>
        <w:rPr>
          <w:rFonts w:ascii="Arial" w:eastAsia="Arial" w:hAnsi="Arial" w:cs="Arial"/>
          <w:b/>
          <w:bCs/>
        </w:rPr>
        <w:t>SECTION 60-4-20</w:t>
      </w:r>
      <w:r>
        <w:rPr>
          <w:rFonts w:ascii="Arial" w:eastAsia="Arial" w:hAnsi="Arial" w:cs="Arial"/>
        </w:rPr>
        <w:t>. Definitions. [SC ST SEC 60-4-20]</w:t>
      </w:r>
    </w:p>
    <w:p w14:paraId="7A94D91F" w14:textId="77777777" w:rsidR="0051409A" w:rsidRDefault="0051409A">
      <w:pPr>
        <w:spacing w:after="0"/>
        <w:rPr>
          <w:rFonts w:ascii="Arial" w:eastAsia="Arial" w:hAnsi="Arial" w:cs="Arial"/>
        </w:rPr>
      </w:pPr>
    </w:p>
    <w:p w14:paraId="3B5A651A" w14:textId="77777777" w:rsidR="0051409A" w:rsidRDefault="000F5516">
      <w:pPr>
        <w:spacing w:after="0"/>
        <w:ind w:left="360"/>
        <w:rPr>
          <w:rFonts w:ascii="Arial" w:eastAsia="Arial" w:hAnsi="Arial" w:cs="Arial"/>
        </w:rPr>
      </w:pPr>
      <w:r>
        <w:rPr>
          <w:rFonts w:ascii="Arial" w:eastAsia="Arial" w:hAnsi="Arial" w:cs="Arial"/>
        </w:rPr>
        <w:lastRenderedPageBreak/>
        <w:t>As used in this chapter, the term "registration records" includes any information which a library requires a patron to provide in order to become eligible to borrow books and other material</w:t>
      </w:r>
      <w:r>
        <w:rPr>
          <w:rFonts w:ascii="Arial" w:eastAsia="Arial" w:hAnsi="Arial" w:cs="Arial"/>
        </w:rPr>
        <w:t>s, and the term "circulation records" includes all information which identifies the patrons borrowing particular books and other materials.</w:t>
      </w:r>
    </w:p>
    <w:p w14:paraId="15E561E7" w14:textId="77777777" w:rsidR="0051409A" w:rsidRDefault="0051409A">
      <w:pPr>
        <w:spacing w:after="0"/>
        <w:rPr>
          <w:rFonts w:ascii="Arial" w:eastAsia="Arial" w:hAnsi="Arial" w:cs="Arial"/>
        </w:rPr>
      </w:pPr>
    </w:p>
    <w:p w14:paraId="1BE98B06" w14:textId="77777777" w:rsidR="0051409A" w:rsidRDefault="000F5516">
      <w:pPr>
        <w:spacing w:after="0"/>
        <w:ind w:left="360"/>
        <w:rPr>
          <w:rFonts w:ascii="Arial" w:eastAsia="Arial" w:hAnsi="Arial" w:cs="Arial"/>
        </w:rPr>
      </w:pPr>
      <w:r>
        <w:rPr>
          <w:rFonts w:ascii="Arial" w:eastAsia="Arial" w:hAnsi="Arial" w:cs="Arial"/>
          <w:b/>
          <w:bCs/>
        </w:rPr>
        <w:t>SECTION 60-4-30</w:t>
      </w:r>
      <w:r>
        <w:rPr>
          <w:rFonts w:ascii="Arial" w:eastAsia="Arial" w:hAnsi="Arial" w:cs="Arial"/>
        </w:rPr>
        <w:t>. Penalties. [SC ST SEC 60-4-30]</w:t>
      </w:r>
    </w:p>
    <w:p w14:paraId="6987302E" w14:textId="77777777" w:rsidR="0051409A" w:rsidRDefault="0051409A">
      <w:pPr>
        <w:spacing w:after="0"/>
        <w:rPr>
          <w:rFonts w:ascii="Arial" w:eastAsia="Arial" w:hAnsi="Arial" w:cs="Arial"/>
        </w:rPr>
      </w:pPr>
    </w:p>
    <w:p w14:paraId="02504E19" w14:textId="77777777" w:rsidR="0051409A" w:rsidRDefault="000F5516">
      <w:pPr>
        <w:spacing w:after="0"/>
        <w:ind w:left="360"/>
        <w:rPr>
          <w:rFonts w:ascii="Arial" w:eastAsia="Arial" w:hAnsi="Arial" w:cs="Arial"/>
        </w:rPr>
      </w:pPr>
      <w:r>
        <w:rPr>
          <w:rFonts w:ascii="Arial" w:eastAsia="Arial" w:hAnsi="Arial" w:cs="Arial"/>
        </w:rPr>
        <w:t>Any person violating the provisions of § 60-4-10 must upon convict</w:t>
      </w:r>
      <w:r>
        <w:rPr>
          <w:rFonts w:ascii="Arial" w:eastAsia="Arial" w:hAnsi="Arial" w:cs="Arial"/>
        </w:rPr>
        <w:t>ion be fined not more than five hundred dollars or imprisoned for not more than thirty days for the first offense, must be fined not more than one thousand dollars or imprisoned for not more than sixty days for the second offense, and must be fined not mor</w:t>
      </w:r>
      <w:r>
        <w:rPr>
          <w:rFonts w:ascii="Arial" w:eastAsia="Arial" w:hAnsi="Arial" w:cs="Arial"/>
        </w:rPr>
        <w:t>e than two thousand dollars or imprisoned for not more than ninety days for the third or subsequent offense.</w:t>
      </w:r>
    </w:p>
    <w:sectPr w:rsidR="0051409A">
      <w:headerReference w:type="default" r:id="rId10"/>
      <w:footerReference w:type="default" r:id="rId11"/>
      <w:pgSz w:w="12240" w:h="15840"/>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F30541" w14:textId="77777777" w:rsidR="000F5516" w:rsidRDefault="000F5516">
      <w:pPr>
        <w:spacing w:after="0" w:line="240" w:lineRule="auto"/>
      </w:pPr>
      <w:r>
        <w:separator/>
      </w:r>
    </w:p>
  </w:endnote>
  <w:endnote w:type="continuationSeparator" w:id="0">
    <w:p w14:paraId="49A1EE4E" w14:textId="77777777" w:rsidR="000F5516" w:rsidRDefault="000F55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embedRegular r:id="rId1" w:fontKey="{4F73F452-9795-4B68-B52B-FC9167CB36F3}"/>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910B8C35-5398-4A69-A9BF-864F173A8991}"/>
    <w:embedBold r:id="rId3" w:fontKey="{211A3045-4FA2-4154-9F9E-80BAB2802AD4}"/>
  </w:font>
  <w:font w:name="Georgia">
    <w:panose1 w:val="02040502050405020303"/>
    <w:charset w:val="00"/>
    <w:family w:val="roman"/>
    <w:pitch w:val="variable"/>
    <w:sig w:usb0="00000287" w:usb1="00000000" w:usb2="00000000" w:usb3="00000000" w:csb0="0000009F" w:csb1="00000000"/>
    <w:embedItalic r:id="rId4" w:fontKey="{5B4F3485-0D61-4E23-A563-9C3B719EE6C7}"/>
  </w:font>
  <w:font w:name="Calibri Light">
    <w:panose1 w:val="020F0302020204030204"/>
    <w:charset w:val="00"/>
    <w:family w:val="swiss"/>
    <w:pitch w:val="variable"/>
    <w:sig w:usb0="E4002EFF" w:usb1="C200247B" w:usb2="00000009" w:usb3="00000000" w:csb0="000001FF" w:csb1="00000000"/>
    <w:embedRegular r:id="rId5" w:fontKey="{A3236B97-1B54-4C1F-BDC9-C70636E4760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66C5CA" w14:textId="77777777" w:rsidR="0051409A" w:rsidRDefault="000F5516">
    <w:pPr>
      <w:pBdr>
        <w:top w:val="nil"/>
        <w:left w:val="nil"/>
        <w:bottom w:val="nil"/>
        <w:right w:val="nil"/>
        <w:between w:val="nil"/>
      </w:pBdr>
      <w:tabs>
        <w:tab w:val="center" w:pos="4680"/>
        <w:tab w:val="right" w:pos="9360"/>
      </w:tabs>
      <w:spacing w:after="0" w:line="240" w:lineRule="auto"/>
      <w:rPr>
        <w:color w:val="000000"/>
      </w:rPr>
    </w:pPr>
    <w:r>
      <w:rPr>
        <w:color w:val="000000"/>
      </w:rPr>
      <w:fldChar w:fldCharType="begin"/>
    </w:r>
    <w:r>
      <w:rPr>
        <w:color w:val="000000"/>
      </w:rPr>
      <w:instrText>PAGE</w:instrText>
    </w:r>
    <w:r>
      <w:rPr>
        <w:color w:val="000000"/>
      </w:rPr>
      <w:fldChar w:fldCharType="separate"/>
    </w:r>
    <w:r w:rsidR="0092511B">
      <w:rPr>
        <w:noProof/>
        <w:color w:val="000000"/>
      </w:rPr>
      <w:t>2</w:t>
    </w:r>
    <w:r>
      <w:rPr>
        <w:color w:val="000000"/>
      </w:rPr>
      <w:fldChar w:fldCharType="end"/>
    </w:r>
  </w:p>
  <w:p w14:paraId="66BEAF2C" w14:textId="77777777" w:rsidR="0051409A" w:rsidRDefault="0051409A">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4A7B09" w14:textId="77777777" w:rsidR="000F5516" w:rsidRDefault="000F5516">
      <w:pPr>
        <w:spacing w:after="0" w:line="240" w:lineRule="auto"/>
      </w:pPr>
      <w:r>
        <w:separator/>
      </w:r>
    </w:p>
  </w:footnote>
  <w:footnote w:type="continuationSeparator" w:id="0">
    <w:p w14:paraId="58704027" w14:textId="77777777" w:rsidR="000F5516" w:rsidRDefault="000F551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2D88B9" w14:textId="77777777" w:rsidR="0051409A" w:rsidRDefault="0051409A">
    <w:pPr>
      <w:rPr>
        <w:rFonts w:ascii="Arial" w:eastAsia="Arial" w:hAnsi="Arial" w:cs="Arial"/>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B16EE"/>
    <w:multiLevelType w:val="multilevel"/>
    <w:tmpl w:val="B48021D8"/>
    <w:lvl w:ilvl="0">
      <w:start w:val="1"/>
      <w:numFmt w:val="decimal"/>
      <w:lvlText w:val="%1."/>
      <w:lvlJc w:val="lef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6441B1A"/>
    <w:multiLevelType w:val="multilevel"/>
    <w:tmpl w:val="C3F62E8E"/>
    <w:lvl w:ilvl="0">
      <w:start w:val="1"/>
      <w:numFmt w:val="bullet"/>
      <w:lvlText w:val="●"/>
      <w:lvlJc w:val="left"/>
      <w:pPr>
        <w:ind w:left="2160" w:hanging="360"/>
      </w:pPr>
      <w:rPr>
        <w:rFonts w:ascii="Noto Sans Symbols" w:eastAsia="Noto Sans Symbols" w:hAnsi="Noto Sans Symbols" w:cs="Noto Sans Symbols"/>
      </w:rPr>
    </w:lvl>
    <w:lvl w:ilvl="1">
      <w:numFmt w:val="bullet"/>
      <w:lvlText w:val="•"/>
      <w:lvlJc w:val="left"/>
      <w:pPr>
        <w:ind w:left="2880" w:hanging="360"/>
      </w:pPr>
      <w:rPr>
        <w:rFonts w:ascii="Arial" w:eastAsia="Arial" w:hAnsi="Arial" w:cs="Arial"/>
      </w:rPr>
    </w:lvl>
    <w:lvl w:ilvl="2">
      <w:start w:val="1"/>
      <w:numFmt w:val="bullet"/>
      <w:lvlText w:val="▪"/>
      <w:lvlJc w:val="left"/>
      <w:pPr>
        <w:ind w:left="3600" w:hanging="360"/>
      </w:pPr>
      <w:rPr>
        <w:rFonts w:ascii="Noto Sans Symbols" w:eastAsia="Noto Sans Symbols" w:hAnsi="Noto Sans Symbols" w:cs="Noto Sans Symbols"/>
      </w:rPr>
    </w:lvl>
    <w:lvl w:ilvl="3">
      <w:start w:val="1"/>
      <w:numFmt w:val="bullet"/>
      <w:lvlText w:val="●"/>
      <w:lvlJc w:val="left"/>
      <w:pPr>
        <w:ind w:left="4320" w:hanging="360"/>
      </w:pPr>
      <w:rPr>
        <w:rFonts w:ascii="Noto Sans Symbols" w:eastAsia="Noto Sans Symbols" w:hAnsi="Noto Sans Symbols" w:cs="Noto Sans Symbols"/>
      </w:rPr>
    </w:lvl>
    <w:lvl w:ilvl="4">
      <w:start w:val="1"/>
      <w:numFmt w:val="bullet"/>
      <w:lvlText w:val="o"/>
      <w:lvlJc w:val="left"/>
      <w:pPr>
        <w:ind w:left="5040" w:hanging="360"/>
      </w:pPr>
      <w:rPr>
        <w:rFonts w:ascii="Courier New" w:eastAsia="Courier New" w:hAnsi="Courier New" w:cs="Courier New"/>
      </w:rPr>
    </w:lvl>
    <w:lvl w:ilvl="5">
      <w:start w:val="1"/>
      <w:numFmt w:val="bullet"/>
      <w:lvlText w:val="▪"/>
      <w:lvlJc w:val="left"/>
      <w:pPr>
        <w:ind w:left="5760" w:hanging="360"/>
      </w:pPr>
      <w:rPr>
        <w:rFonts w:ascii="Noto Sans Symbols" w:eastAsia="Noto Sans Symbols" w:hAnsi="Noto Sans Symbols" w:cs="Noto Sans Symbols"/>
      </w:rPr>
    </w:lvl>
    <w:lvl w:ilvl="6">
      <w:start w:val="1"/>
      <w:numFmt w:val="bullet"/>
      <w:lvlText w:val="●"/>
      <w:lvlJc w:val="left"/>
      <w:pPr>
        <w:ind w:left="6480" w:hanging="360"/>
      </w:pPr>
      <w:rPr>
        <w:rFonts w:ascii="Noto Sans Symbols" w:eastAsia="Noto Sans Symbols" w:hAnsi="Noto Sans Symbols" w:cs="Noto Sans Symbols"/>
      </w:rPr>
    </w:lvl>
    <w:lvl w:ilvl="7">
      <w:start w:val="1"/>
      <w:numFmt w:val="bullet"/>
      <w:lvlText w:val="o"/>
      <w:lvlJc w:val="left"/>
      <w:pPr>
        <w:ind w:left="7200" w:hanging="360"/>
      </w:pPr>
      <w:rPr>
        <w:rFonts w:ascii="Courier New" w:eastAsia="Courier New" w:hAnsi="Courier New" w:cs="Courier New"/>
      </w:rPr>
    </w:lvl>
    <w:lvl w:ilvl="8">
      <w:start w:val="1"/>
      <w:numFmt w:val="bullet"/>
      <w:lvlText w:val="▪"/>
      <w:lvlJc w:val="left"/>
      <w:pPr>
        <w:ind w:left="7920" w:hanging="360"/>
      </w:pPr>
      <w:rPr>
        <w:rFonts w:ascii="Noto Sans Symbols" w:eastAsia="Noto Sans Symbols" w:hAnsi="Noto Sans Symbols" w:cs="Noto Sans Symbols"/>
      </w:rPr>
    </w:lvl>
  </w:abstractNum>
  <w:abstractNum w:abstractNumId="2" w15:restartNumberingAfterBreak="0">
    <w:nsid w:val="252B0D0F"/>
    <w:multiLevelType w:val="multilevel"/>
    <w:tmpl w:val="76B6B07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2633231A"/>
    <w:multiLevelType w:val="multilevel"/>
    <w:tmpl w:val="9BB62AEE"/>
    <w:lvl w:ilvl="0">
      <w:start w:val="3"/>
      <w:numFmt w:val="decimal"/>
      <w:lvlText w:val="%1"/>
      <w:lvlJc w:val="left"/>
      <w:pPr>
        <w:ind w:left="360" w:hanging="360"/>
      </w:pPr>
    </w:lvl>
    <w:lvl w:ilvl="1">
      <w:start w:val="2"/>
      <w:numFmt w:val="decimal"/>
      <w:lvlText w:val="%1.%2"/>
      <w:lvlJc w:val="left"/>
      <w:pPr>
        <w:ind w:left="1800" w:hanging="360"/>
      </w:pPr>
    </w:lvl>
    <w:lvl w:ilvl="2">
      <w:start w:val="1"/>
      <w:numFmt w:val="decimal"/>
      <w:lvlText w:val="%1.%2.%3"/>
      <w:lvlJc w:val="left"/>
      <w:pPr>
        <w:ind w:left="3600" w:hanging="720"/>
      </w:pPr>
    </w:lvl>
    <w:lvl w:ilvl="3">
      <w:start w:val="1"/>
      <w:numFmt w:val="decimal"/>
      <w:lvlText w:val="%1.%2.%3.%4"/>
      <w:lvlJc w:val="left"/>
      <w:pPr>
        <w:ind w:left="5400" w:hanging="1080"/>
      </w:pPr>
    </w:lvl>
    <w:lvl w:ilvl="4">
      <w:start w:val="1"/>
      <w:numFmt w:val="decimal"/>
      <w:lvlText w:val="%1.%2.%3.%4.%5"/>
      <w:lvlJc w:val="left"/>
      <w:pPr>
        <w:ind w:left="6840" w:hanging="1080"/>
      </w:pPr>
    </w:lvl>
    <w:lvl w:ilvl="5">
      <w:start w:val="1"/>
      <w:numFmt w:val="decimal"/>
      <w:lvlText w:val="%1.%2.%3.%4.%5.%6"/>
      <w:lvlJc w:val="left"/>
      <w:pPr>
        <w:ind w:left="8640" w:hanging="1440"/>
      </w:pPr>
    </w:lvl>
    <w:lvl w:ilvl="6">
      <w:start w:val="1"/>
      <w:numFmt w:val="decimal"/>
      <w:lvlText w:val="%1.%2.%3.%4.%5.%6.%7"/>
      <w:lvlJc w:val="left"/>
      <w:pPr>
        <w:ind w:left="10080" w:hanging="1440"/>
      </w:pPr>
    </w:lvl>
    <w:lvl w:ilvl="7">
      <w:start w:val="1"/>
      <w:numFmt w:val="decimal"/>
      <w:lvlText w:val="%1.%2.%3.%4.%5.%6.%7.%8"/>
      <w:lvlJc w:val="left"/>
      <w:pPr>
        <w:ind w:left="11880" w:hanging="1800"/>
      </w:pPr>
    </w:lvl>
    <w:lvl w:ilvl="8">
      <w:start w:val="1"/>
      <w:numFmt w:val="decimal"/>
      <w:lvlText w:val="%1.%2.%3.%4.%5.%6.%7.%8.%9"/>
      <w:lvlJc w:val="left"/>
      <w:pPr>
        <w:ind w:left="13320" w:hanging="1800"/>
      </w:pPr>
    </w:lvl>
  </w:abstractNum>
  <w:abstractNum w:abstractNumId="4" w15:restartNumberingAfterBreak="0">
    <w:nsid w:val="2B731410"/>
    <w:multiLevelType w:val="multilevel"/>
    <w:tmpl w:val="B7CCAC84"/>
    <w:lvl w:ilvl="0">
      <w:start w:val="6"/>
      <w:numFmt w:val="decimal"/>
      <w:lvlText w:val="%1"/>
      <w:lvlJc w:val="left"/>
      <w:pPr>
        <w:ind w:left="360" w:hanging="360"/>
      </w:pPr>
    </w:lvl>
    <w:lvl w:ilvl="1">
      <w:start w:val="1"/>
      <w:numFmt w:val="decimal"/>
      <w:lvlText w:val="%1.%2"/>
      <w:lvlJc w:val="left"/>
      <w:pPr>
        <w:ind w:left="1800" w:hanging="360"/>
      </w:pPr>
    </w:lvl>
    <w:lvl w:ilvl="2">
      <w:start w:val="1"/>
      <w:numFmt w:val="decimal"/>
      <w:lvlText w:val="%1.%2.%3"/>
      <w:lvlJc w:val="left"/>
      <w:pPr>
        <w:ind w:left="3600" w:hanging="720"/>
      </w:pPr>
    </w:lvl>
    <w:lvl w:ilvl="3">
      <w:start w:val="1"/>
      <w:numFmt w:val="decimal"/>
      <w:lvlText w:val="%1.%2.%3.%4"/>
      <w:lvlJc w:val="left"/>
      <w:pPr>
        <w:ind w:left="5040" w:hanging="720"/>
      </w:pPr>
    </w:lvl>
    <w:lvl w:ilvl="4">
      <w:start w:val="1"/>
      <w:numFmt w:val="decimal"/>
      <w:lvlText w:val="%1.%2.%3.%4.%5"/>
      <w:lvlJc w:val="left"/>
      <w:pPr>
        <w:ind w:left="6840" w:hanging="1080"/>
      </w:pPr>
    </w:lvl>
    <w:lvl w:ilvl="5">
      <w:start w:val="1"/>
      <w:numFmt w:val="decimal"/>
      <w:lvlText w:val="%1.%2.%3.%4.%5.%6"/>
      <w:lvlJc w:val="left"/>
      <w:pPr>
        <w:ind w:left="8280" w:hanging="1080"/>
      </w:pPr>
    </w:lvl>
    <w:lvl w:ilvl="6">
      <w:start w:val="1"/>
      <w:numFmt w:val="decimal"/>
      <w:lvlText w:val="%1.%2.%3.%4.%5.%6.%7"/>
      <w:lvlJc w:val="left"/>
      <w:pPr>
        <w:ind w:left="10080" w:hanging="1440"/>
      </w:pPr>
    </w:lvl>
    <w:lvl w:ilvl="7">
      <w:start w:val="1"/>
      <w:numFmt w:val="decimal"/>
      <w:lvlText w:val="%1.%2.%3.%4.%5.%6.%7.%8"/>
      <w:lvlJc w:val="left"/>
      <w:pPr>
        <w:ind w:left="11520" w:hanging="1440"/>
      </w:pPr>
    </w:lvl>
    <w:lvl w:ilvl="8">
      <w:start w:val="1"/>
      <w:numFmt w:val="decimal"/>
      <w:lvlText w:val="%1.%2.%3.%4.%5.%6.%7.%8.%9"/>
      <w:lvlJc w:val="left"/>
      <w:pPr>
        <w:ind w:left="13320" w:hanging="1800"/>
      </w:pPr>
    </w:lvl>
  </w:abstractNum>
  <w:abstractNum w:abstractNumId="5" w15:restartNumberingAfterBreak="0">
    <w:nsid w:val="2DDD239B"/>
    <w:multiLevelType w:val="multilevel"/>
    <w:tmpl w:val="4B964D0C"/>
    <w:lvl w:ilvl="0">
      <w:start w:val="1"/>
      <w:numFmt w:val="decimal"/>
      <w:lvlText w:val="%1"/>
      <w:lvlJc w:val="left"/>
      <w:pPr>
        <w:ind w:left="405" w:hanging="405"/>
      </w:pPr>
    </w:lvl>
    <w:lvl w:ilvl="1">
      <w:start w:val="1"/>
      <w:numFmt w:val="decimal"/>
      <w:lvlText w:val="%1.%2"/>
      <w:lvlJc w:val="left"/>
      <w:pPr>
        <w:ind w:left="1845" w:hanging="405"/>
      </w:pPr>
    </w:lvl>
    <w:lvl w:ilvl="2">
      <w:start w:val="1"/>
      <w:numFmt w:val="decimal"/>
      <w:lvlText w:val="%1.%2.%3"/>
      <w:lvlJc w:val="left"/>
      <w:pPr>
        <w:ind w:left="3600" w:hanging="720"/>
      </w:pPr>
    </w:lvl>
    <w:lvl w:ilvl="3">
      <w:start w:val="1"/>
      <w:numFmt w:val="decimal"/>
      <w:lvlText w:val="%1.%2.%3.%4"/>
      <w:lvlJc w:val="left"/>
      <w:pPr>
        <w:ind w:left="5400" w:hanging="1080"/>
      </w:pPr>
    </w:lvl>
    <w:lvl w:ilvl="4">
      <w:start w:val="1"/>
      <w:numFmt w:val="decimal"/>
      <w:lvlText w:val="%1.%2.%3.%4.%5"/>
      <w:lvlJc w:val="left"/>
      <w:pPr>
        <w:ind w:left="6840" w:hanging="1080"/>
      </w:pPr>
    </w:lvl>
    <w:lvl w:ilvl="5">
      <w:start w:val="1"/>
      <w:numFmt w:val="decimal"/>
      <w:lvlText w:val="%1.%2.%3.%4.%5.%6"/>
      <w:lvlJc w:val="left"/>
      <w:pPr>
        <w:ind w:left="8640" w:hanging="1440"/>
      </w:pPr>
    </w:lvl>
    <w:lvl w:ilvl="6">
      <w:start w:val="1"/>
      <w:numFmt w:val="decimal"/>
      <w:lvlText w:val="%1.%2.%3.%4.%5.%6.%7"/>
      <w:lvlJc w:val="left"/>
      <w:pPr>
        <w:ind w:left="10080" w:hanging="1440"/>
      </w:pPr>
    </w:lvl>
    <w:lvl w:ilvl="7">
      <w:start w:val="1"/>
      <w:numFmt w:val="decimal"/>
      <w:lvlText w:val="%1.%2.%3.%4.%5.%6.%7.%8"/>
      <w:lvlJc w:val="left"/>
      <w:pPr>
        <w:ind w:left="11880" w:hanging="1800"/>
      </w:pPr>
    </w:lvl>
    <w:lvl w:ilvl="8">
      <w:start w:val="1"/>
      <w:numFmt w:val="decimal"/>
      <w:lvlText w:val="%1.%2.%3.%4.%5.%6.%7.%8.%9"/>
      <w:lvlJc w:val="left"/>
      <w:pPr>
        <w:ind w:left="13320" w:hanging="1800"/>
      </w:pPr>
    </w:lvl>
  </w:abstractNum>
  <w:abstractNum w:abstractNumId="6" w15:restartNumberingAfterBreak="0">
    <w:nsid w:val="325E7178"/>
    <w:multiLevelType w:val="multilevel"/>
    <w:tmpl w:val="A1DAAEF0"/>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32657959"/>
    <w:multiLevelType w:val="multilevel"/>
    <w:tmpl w:val="44D629F0"/>
    <w:lvl w:ilvl="0">
      <w:start w:val="1"/>
      <w:numFmt w:val="bullet"/>
      <w:lvlText w:val="●"/>
      <w:lvlJc w:val="left"/>
      <w:pPr>
        <w:ind w:left="216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347232DB"/>
    <w:multiLevelType w:val="multilevel"/>
    <w:tmpl w:val="63DEDC5E"/>
    <w:lvl w:ilvl="0">
      <w:start w:val="1"/>
      <w:numFmt w:val="bullet"/>
      <w:lvlText w:val="●"/>
      <w:lvlJc w:val="left"/>
      <w:pPr>
        <w:ind w:left="405" w:hanging="405"/>
      </w:pPr>
      <w:rPr>
        <w:rFonts w:ascii="Noto Sans Symbols" w:eastAsia="Noto Sans Symbols" w:hAnsi="Noto Sans Symbols" w:cs="Noto Sans Symbols"/>
      </w:rPr>
    </w:lvl>
    <w:lvl w:ilvl="1">
      <w:start w:val="1"/>
      <w:numFmt w:val="decimal"/>
      <w:lvlText w:val="●.%2"/>
      <w:lvlJc w:val="left"/>
      <w:pPr>
        <w:ind w:left="1845" w:hanging="405"/>
      </w:pPr>
    </w:lvl>
    <w:lvl w:ilvl="2">
      <w:start w:val="1"/>
      <w:numFmt w:val="decimal"/>
      <w:lvlText w:val="●.%2.%3"/>
      <w:lvlJc w:val="left"/>
      <w:pPr>
        <w:ind w:left="3600" w:hanging="720"/>
      </w:pPr>
    </w:lvl>
    <w:lvl w:ilvl="3">
      <w:start w:val="1"/>
      <w:numFmt w:val="decimal"/>
      <w:lvlText w:val="●.%2.%3.%4"/>
      <w:lvlJc w:val="left"/>
      <w:pPr>
        <w:ind w:left="5400" w:hanging="1080"/>
      </w:pPr>
    </w:lvl>
    <w:lvl w:ilvl="4">
      <w:start w:val="1"/>
      <w:numFmt w:val="decimal"/>
      <w:lvlText w:val="●.%2.%3.%4.%5"/>
      <w:lvlJc w:val="left"/>
      <w:pPr>
        <w:ind w:left="6840" w:hanging="1080"/>
      </w:pPr>
    </w:lvl>
    <w:lvl w:ilvl="5">
      <w:start w:val="1"/>
      <w:numFmt w:val="decimal"/>
      <w:lvlText w:val="●.%2.%3.%4.%5.%6"/>
      <w:lvlJc w:val="left"/>
      <w:pPr>
        <w:ind w:left="8640" w:hanging="1440"/>
      </w:pPr>
    </w:lvl>
    <w:lvl w:ilvl="6">
      <w:start w:val="1"/>
      <w:numFmt w:val="decimal"/>
      <w:lvlText w:val="●.%2.%3.%4.%5.%6.%7"/>
      <w:lvlJc w:val="left"/>
      <w:pPr>
        <w:ind w:left="10080" w:hanging="1440"/>
      </w:pPr>
    </w:lvl>
    <w:lvl w:ilvl="7">
      <w:start w:val="1"/>
      <w:numFmt w:val="decimal"/>
      <w:lvlText w:val="●.%2.%3.%4.%5.%6.%7.%8"/>
      <w:lvlJc w:val="left"/>
      <w:pPr>
        <w:ind w:left="11880" w:hanging="1800"/>
      </w:pPr>
    </w:lvl>
    <w:lvl w:ilvl="8">
      <w:start w:val="1"/>
      <w:numFmt w:val="decimal"/>
      <w:lvlText w:val="●.%2.%3.%4.%5.%6.%7.%8.%9"/>
      <w:lvlJc w:val="left"/>
      <w:pPr>
        <w:ind w:left="13320" w:hanging="1800"/>
      </w:pPr>
    </w:lvl>
  </w:abstractNum>
  <w:abstractNum w:abstractNumId="9" w15:restartNumberingAfterBreak="0">
    <w:nsid w:val="3EB73908"/>
    <w:multiLevelType w:val="multilevel"/>
    <w:tmpl w:val="286E6C1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46207B9E"/>
    <w:multiLevelType w:val="multilevel"/>
    <w:tmpl w:val="6DAE20B8"/>
    <w:lvl w:ilvl="0">
      <w:start w:val="1"/>
      <w:numFmt w:val="bullet"/>
      <w:lvlText w:val="○"/>
      <w:lvlJc w:val="left"/>
      <w:pPr>
        <w:ind w:left="2880" w:hanging="360"/>
      </w:pPr>
      <w:rPr>
        <w:u w:val="none"/>
      </w:rPr>
    </w:lvl>
    <w:lvl w:ilvl="1">
      <w:start w:val="1"/>
      <w:numFmt w:val="bullet"/>
      <w:lvlText w:val="○"/>
      <w:lvlJc w:val="left"/>
      <w:pPr>
        <w:ind w:left="3600" w:hanging="360"/>
      </w:pPr>
      <w:rPr>
        <w:u w:val="none"/>
      </w:rPr>
    </w:lvl>
    <w:lvl w:ilvl="2">
      <w:start w:val="1"/>
      <w:numFmt w:val="bullet"/>
      <w:lvlText w:val="■"/>
      <w:lvlJc w:val="left"/>
      <w:pPr>
        <w:ind w:left="4320" w:hanging="360"/>
      </w:pPr>
      <w:rPr>
        <w:u w:val="none"/>
      </w:rPr>
    </w:lvl>
    <w:lvl w:ilvl="3">
      <w:start w:val="1"/>
      <w:numFmt w:val="bullet"/>
      <w:lvlText w:val="●"/>
      <w:lvlJc w:val="left"/>
      <w:pPr>
        <w:ind w:left="5040" w:hanging="360"/>
      </w:pPr>
      <w:rPr>
        <w:u w:val="none"/>
      </w:rPr>
    </w:lvl>
    <w:lvl w:ilvl="4">
      <w:start w:val="1"/>
      <w:numFmt w:val="bullet"/>
      <w:lvlText w:val="○"/>
      <w:lvlJc w:val="left"/>
      <w:pPr>
        <w:ind w:left="5760" w:hanging="360"/>
      </w:pPr>
      <w:rPr>
        <w:u w:val="none"/>
      </w:rPr>
    </w:lvl>
    <w:lvl w:ilvl="5">
      <w:start w:val="1"/>
      <w:numFmt w:val="bullet"/>
      <w:lvlText w:val="■"/>
      <w:lvlJc w:val="left"/>
      <w:pPr>
        <w:ind w:left="6480" w:hanging="360"/>
      </w:pPr>
      <w:rPr>
        <w:u w:val="none"/>
      </w:rPr>
    </w:lvl>
    <w:lvl w:ilvl="6">
      <w:start w:val="1"/>
      <w:numFmt w:val="bullet"/>
      <w:lvlText w:val="●"/>
      <w:lvlJc w:val="left"/>
      <w:pPr>
        <w:ind w:left="7200" w:hanging="360"/>
      </w:pPr>
      <w:rPr>
        <w:u w:val="none"/>
      </w:rPr>
    </w:lvl>
    <w:lvl w:ilvl="7">
      <w:start w:val="1"/>
      <w:numFmt w:val="bullet"/>
      <w:lvlText w:val="○"/>
      <w:lvlJc w:val="left"/>
      <w:pPr>
        <w:ind w:left="7920" w:hanging="360"/>
      </w:pPr>
      <w:rPr>
        <w:u w:val="none"/>
      </w:rPr>
    </w:lvl>
    <w:lvl w:ilvl="8">
      <w:start w:val="1"/>
      <w:numFmt w:val="bullet"/>
      <w:lvlText w:val="■"/>
      <w:lvlJc w:val="left"/>
      <w:pPr>
        <w:ind w:left="8640" w:hanging="360"/>
      </w:pPr>
      <w:rPr>
        <w:u w:val="none"/>
      </w:rPr>
    </w:lvl>
  </w:abstractNum>
  <w:abstractNum w:abstractNumId="11" w15:restartNumberingAfterBreak="0">
    <w:nsid w:val="4872146F"/>
    <w:multiLevelType w:val="multilevel"/>
    <w:tmpl w:val="1FA0BEA6"/>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56536964"/>
    <w:multiLevelType w:val="multilevel"/>
    <w:tmpl w:val="DD94F16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56E60A73"/>
    <w:multiLevelType w:val="multilevel"/>
    <w:tmpl w:val="FABC9D7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5924750F"/>
    <w:multiLevelType w:val="multilevel"/>
    <w:tmpl w:val="083C2F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5F557EA3"/>
    <w:multiLevelType w:val="multilevel"/>
    <w:tmpl w:val="2CF29F84"/>
    <w:lvl w:ilvl="0">
      <w:start w:val="1"/>
      <w:numFmt w:val="bullet"/>
      <w:lvlText w:val="●"/>
      <w:lvlJc w:val="left"/>
      <w:pPr>
        <w:ind w:left="405" w:hanging="405"/>
      </w:pPr>
      <w:rPr>
        <w:rFonts w:ascii="Noto Sans Symbols" w:eastAsia="Noto Sans Symbols" w:hAnsi="Noto Sans Symbols" w:cs="Noto Sans Symbols"/>
      </w:rPr>
    </w:lvl>
    <w:lvl w:ilvl="1">
      <w:start w:val="1"/>
      <w:numFmt w:val="bullet"/>
      <w:lvlText w:val="●"/>
      <w:lvlJc w:val="left"/>
      <w:pPr>
        <w:ind w:left="1845" w:hanging="405"/>
      </w:pPr>
      <w:rPr>
        <w:rFonts w:ascii="Noto Sans Symbols" w:eastAsia="Noto Sans Symbols" w:hAnsi="Noto Sans Symbols" w:cs="Noto Sans Symbols"/>
      </w:rPr>
    </w:lvl>
    <w:lvl w:ilvl="2">
      <w:start w:val="1"/>
      <w:numFmt w:val="decimal"/>
      <w:lvlText w:val="●.●.%3"/>
      <w:lvlJc w:val="left"/>
      <w:pPr>
        <w:ind w:left="3600" w:hanging="720"/>
      </w:pPr>
    </w:lvl>
    <w:lvl w:ilvl="3">
      <w:start w:val="1"/>
      <w:numFmt w:val="decimal"/>
      <w:lvlText w:val="●.●.%3.%4"/>
      <w:lvlJc w:val="left"/>
      <w:pPr>
        <w:ind w:left="5400" w:hanging="1080"/>
      </w:pPr>
    </w:lvl>
    <w:lvl w:ilvl="4">
      <w:start w:val="1"/>
      <w:numFmt w:val="decimal"/>
      <w:lvlText w:val="●.●.%3.%4.%5"/>
      <w:lvlJc w:val="left"/>
      <w:pPr>
        <w:ind w:left="6840" w:hanging="1080"/>
      </w:pPr>
    </w:lvl>
    <w:lvl w:ilvl="5">
      <w:start w:val="1"/>
      <w:numFmt w:val="decimal"/>
      <w:lvlText w:val="●.●.%3.%4.%5.%6"/>
      <w:lvlJc w:val="left"/>
      <w:pPr>
        <w:ind w:left="8640" w:hanging="1440"/>
      </w:pPr>
    </w:lvl>
    <w:lvl w:ilvl="6">
      <w:start w:val="1"/>
      <w:numFmt w:val="decimal"/>
      <w:lvlText w:val="●.●.%3.%4.%5.%6.%7"/>
      <w:lvlJc w:val="left"/>
      <w:pPr>
        <w:ind w:left="10080" w:hanging="1440"/>
      </w:pPr>
    </w:lvl>
    <w:lvl w:ilvl="7">
      <w:start w:val="1"/>
      <w:numFmt w:val="decimal"/>
      <w:lvlText w:val="●.●.%3.%4.%5.%6.%7.%8"/>
      <w:lvlJc w:val="left"/>
      <w:pPr>
        <w:ind w:left="11880" w:hanging="1800"/>
      </w:pPr>
    </w:lvl>
    <w:lvl w:ilvl="8">
      <w:start w:val="1"/>
      <w:numFmt w:val="decimal"/>
      <w:lvlText w:val="●.●.%3.%4.%5.%6.%7.%8.%9"/>
      <w:lvlJc w:val="left"/>
      <w:pPr>
        <w:ind w:left="13320" w:hanging="1800"/>
      </w:pPr>
    </w:lvl>
  </w:abstractNum>
  <w:abstractNum w:abstractNumId="16" w15:restartNumberingAfterBreak="0">
    <w:nsid w:val="648D42FB"/>
    <w:multiLevelType w:val="multilevel"/>
    <w:tmpl w:val="D8EA002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693D1093"/>
    <w:multiLevelType w:val="multilevel"/>
    <w:tmpl w:val="11BCDA3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6D884349"/>
    <w:multiLevelType w:val="multilevel"/>
    <w:tmpl w:val="0D64071C"/>
    <w:lvl w:ilvl="0">
      <w:start w:val="5"/>
      <w:numFmt w:val="decimal"/>
      <w:lvlText w:val="%1"/>
      <w:lvlJc w:val="left"/>
      <w:pPr>
        <w:ind w:left="360" w:hanging="360"/>
      </w:pPr>
    </w:lvl>
    <w:lvl w:ilvl="1">
      <w:start w:val="3"/>
      <w:numFmt w:val="decimal"/>
      <w:lvlText w:val="%1.%2"/>
      <w:lvlJc w:val="left"/>
      <w:pPr>
        <w:ind w:left="1800" w:hanging="360"/>
      </w:pPr>
    </w:lvl>
    <w:lvl w:ilvl="2">
      <w:start w:val="1"/>
      <w:numFmt w:val="decimal"/>
      <w:lvlText w:val="%1.%2.%3"/>
      <w:lvlJc w:val="left"/>
      <w:pPr>
        <w:ind w:left="3600" w:hanging="720"/>
      </w:pPr>
    </w:lvl>
    <w:lvl w:ilvl="3">
      <w:start w:val="1"/>
      <w:numFmt w:val="decimal"/>
      <w:lvlText w:val="%1.%2.%3.%4"/>
      <w:lvlJc w:val="left"/>
      <w:pPr>
        <w:ind w:left="5400" w:hanging="1080"/>
      </w:pPr>
    </w:lvl>
    <w:lvl w:ilvl="4">
      <w:start w:val="1"/>
      <w:numFmt w:val="decimal"/>
      <w:lvlText w:val="%1.%2.%3.%4.%5"/>
      <w:lvlJc w:val="left"/>
      <w:pPr>
        <w:ind w:left="6840" w:hanging="1080"/>
      </w:pPr>
    </w:lvl>
    <w:lvl w:ilvl="5">
      <w:start w:val="1"/>
      <w:numFmt w:val="decimal"/>
      <w:lvlText w:val="%1.%2.%3.%4.%5.%6"/>
      <w:lvlJc w:val="left"/>
      <w:pPr>
        <w:ind w:left="8640" w:hanging="1440"/>
      </w:pPr>
    </w:lvl>
    <w:lvl w:ilvl="6">
      <w:start w:val="1"/>
      <w:numFmt w:val="decimal"/>
      <w:lvlText w:val="%1.%2.%3.%4.%5.%6.%7"/>
      <w:lvlJc w:val="left"/>
      <w:pPr>
        <w:ind w:left="10080" w:hanging="1440"/>
      </w:pPr>
    </w:lvl>
    <w:lvl w:ilvl="7">
      <w:start w:val="1"/>
      <w:numFmt w:val="decimal"/>
      <w:lvlText w:val="%1.%2.%3.%4.%5.%6.%7.%8"/>
      <w:lvlJc w:val="left"/>
      <w:pPr>
        <w:ind w:left="11880" w:hanging="1800"/>
      </w:pPr>
    </w:lvl>
    <w:lvl w:ilvl="8">
      <w:start w:val="1"/>
      <w:numFmt w:val="decimal"/>
      <w:lvlText w:val="%1.%2.%3.%4.%5.%6.%7.%8.%9"/>
      <w:lvlJc w:val="left"/>
      <w:pPr>
        <w:ind w:left="13320" w:hanging="1800"/>
      </w:pPr>
    </w:lvl>
  </w:abstractNum>
  <w:abstractNum w:abstractNumId="19" w15:restartNumberingAfterBreak="0">
    <w:nsid w:val="7E7F2D5C"/>
    <w:multiLevelType w:val="multilevel"/>
    <w:tmpl w:val="E154D58A"/>
    <w:lvl w:ilvl="0">
      <w:start w:val="1"/>
      <w:numFmt w:val="bullet"/>
      <w:lvlText w:val="●"/>
      <w:lvlJc w:val="left"/>
      <w:pPr>
        <w:ind w:left="405" w:hanging="405"/>
      </w:pPr>
      <w:rPr>
        <w:rFonts w:ascii="Noto Sans Symbols" w:eastAsia="Noto Sans Symbols" w:hAnsi="Noto Sans Symbols" w:cs="Noto Sans Symbols"/>
      </w:rPr>
    </w:lvl>
    <w:lvl w:ilvl="1">
      <w:start w:val="1"/>
      <w:numFmt w:val="bullet"/>
      <w:lvlText w:val="●"/>
      <w:lvlJc w:val="left"/>
      <w:pPr>
        <w:ind w:left="1845" w:hanging="405"/>
      </w:pPr>
      <w:rPr>
        <w:rFonts w:ascii="Noto Sans Symbols" w:eastAsia="Noto Sans Symbols" w:hAnsi="Noto Sans Symbols" w:cs="Noto Sans Symbols"/>
      </w:rPr>
    </w:lvl>
    <w:lvl w:ilvl="2">
      <w:start w:val="1"/>
      <w:numFmt w:val="decimal"/>
      <w:lvlText w:val="●.●.%3"/>
      <w:lvlJc w:val="left"/>
      <w:pPr>
        <w:ind w:left="3600" w:hanging="720"/>
      </w:pPr>
    </w:lvl>
    <w:lvl w:ilvl="3">
      <w:start w:val="1"/>
      <w:numFmt w:val="decimal"/>
      <w:lvlText w:val="●.●.%3.%4"/>
      <w:lvlJc w:val="left"/>
      <w:pPr>
        <w:ind w:left="5400" w:hanging="1080"/>
      </w:pPr>
    </w:lvl>
    <w:lvl w:ilvl="4">
      <w:start w:val="1"/>
      <w:numFmt w:val="decimal"/>
      <w:lvlText w:val="●.●.%3.%4.%5"/>
      <w:lvlJc w:val="left"/>
      <w:pPr>
        <w:ind w:left="6840" w:hanging="1080"/>
      </w:pPr>
    </w:lvl>
    <w:lvl w:ilvl="5">
      <w:start w:val="1"/>
      <w:numFmt w:val="decimal"/>
      <w:lvlText w:val="●.●.%3.%4.%5.%6"/>
      <w:lvlJc w:val="left"/>
      <w:pPr>
        <w:ind w:left="8640" w:hanging="1440"/>
      </w:pPr>
    </w:lvl>
    <w:lvl w:ilvl="6">
      <w:start w:val="1"/>
      <w:numFmt w:val="decimal"/>
      <w:lvlText w:val="●.●.%3.%4.%5.%6.%7"/>
      <w:lvlJc w:val="left"/>
      <w:pPr>
        <w:ind w:left="10080" w:hanging="1440"/>
      </w:pPr>
    </w:lvl>
    <w:lvl w:ilvl="7">
      <w:start w:val="1"/>
      <w:numFmt w:val="decimal"/>
      <w:lvlText w:val="●.●.%3.%4.%5.%6.%7.%8"/>
      <w:lvlJc w:val="left"/>
      <w:pPr>
        <w:ind w:left="11880" w:hanging="1800"/>
      </w:pPr>
    </w:lvl>
    <w:lvl w:ilvl="8">
      <w:start w:val="1"/>
      <w:numFmt w:val="decimal"/>
      <w:lvlText w:val="●.●.%3.%4.%5.%6.%7.%8.%9"/>
      <w:lvlJc w:val="left"/>
      <w:pPr>
        <w:ind w:left="13320" w:hanging="1800"/>
      </w:pPr>
    </w:lvl>
  </w:abstractNum>
  <w:num w:numId="1">
    <w:abstractNumId w:val="10"/>
  </w:num>
  <w:num w:numId="2">
    <w:abstractNumId w:val="12"/>
  </w:num>
  <w:num w:numId="3">
    <w:abstractNumId w:val="9"/>
  </w:num>
  <w:num w:numId="4">
    <w:abstractNumId w:val="2"/>
  </w:num>
  <w:num w:numId="5">
    <w:abstractNumId w:val="17"/>
  </w:num>
  <w:num w:numId="6">
    <w:abstractNumId w:val="16"/>
  </w:num>
  <w:num w:numId="7">
    <w:abstractNumId w:val="1"/>
  </w:num>
  <w:num w:numId="8">
    <w:abstractNumId w:val="7"/>
  </w:num>
  <w:num w:numId="9">
    <w:abstractNumId w:val="8"/>
  </w:num>
  <w:num w:numId="10">
    <w:abstractNumId w:val="15"/>
  </w:num>
  <w:num w:numId="11">
    <w:abstractNumId w:val="19"/>
  </w:num>
  <w:num w:numId="12">
    <w:abstractNumId w:val="11"/>
  </w:num>
  <w:num w:numId="13">
    <w:abstractNumId w:val="4"/>
  </w:num>
  <w:num w:numId="14">
    <w:abstractNumId w:val="13"/>
  </w:num>
  <w:num w:numId="15">
    <w:abstractNumId w:val="5"/>
  </w:num>
  <w:num w:numId="16">
    <w:abstractNumId w:val="3"/>
  </w:num>
  <w:num w:numId="17">
    <w:abstractNumId w:val="6"/>
  </w:num>
  <w:num w:numId="18">
    <w:abstractNumId w:val="18"/>
  </w:num>
  <w:num w:numId="19">
    <w:abstractNumId w:val="0"/>
  </w:num>
  <w:num w:numId="2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ocumentProtection w:formatting="1" w:enforcement="1" w:cryptProviderType="rsaAES" w:cryptAlgorithmClass="hash" w:cryptAlgorithmType="typeAny" w:cryptAlgorithmSid="14" w:cryptSpinCount="100000" w:hash="QOmdMb7/CtB9st6rkTsgU6pSf0Q5ZjSXaAVs4ntVShAdGZ3ZobGXD5Qe9oQYkiCAZ3O6vtuxWZJSPpwQgpv7HA==" w:salt="Pj9jyh07VJUg52qjH/J8Nw=="/>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409A"/>
    <w:rsid w:val="000F5516"/>
    <w:rsid w:val="0051409A"/>
    <w:rsid w:val="0092511B"/>
    <w:rsid w:val="00DC65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BD5511"/>
  <w15:docId w15:val="{5BEC7DA8-BD07-4B07-864F-2ADBE45407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ListParagraph">
    <w:name w:val="List Paragraph"/>
    <w:basedOn w:val="Normal"/>
    <w:uiPriority w:val="34"/>
    <w:qFormat/>
    <w:rsid w:val="00EE1B41"/>
    <w:pPr>
      <w:ind w:left="720"/>
      <w:contextualSpacing/>
    </w:pPr>
  </w:style>
  <w:style w:type="paragraph" w:styleId="Header">
    <w:name w:val="header"/>
    <w:basedOn w:val="Normal"/>
    <w:link w:val="HeaderChar"/>
    <w:uiPriority w:val="99"/>
    <w:unhideWhenUsed/>
    <w:rsid w:val="007B6D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7B6DBB"/>
  </w:style>
  <w:style w:type="paragraph" w:styleId="Footer">
    <w:name w:val="footer"/>
    <w:basedOn w:val="Normal"/>
    <w:link w:val="FooterChar"/>
    <w:uiPriority w:val="99"/>
    <w:unhideWhenUsed/>
    <w:rsid w:val="007B6D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7B6DBB"/>
  </w:style>
  <w:style w:type="character" w:styleId="Hyperlink">
    <w:name w:val="Hyperlink"/>
    <w:basedOn w:val="DefaultParagraphFont"/>
    <w:uiPriority w:val="99"/>
    <w:unhideWhenUsed/>
    <w:rsid w:val="00A723D0"/>
    <w:rPr>
      <w:color w:val="0563C1" w:themeColor="hyperlink"/>
      <w:u w:val="single"/>
    </w:rPr>
  </w:style>
  <w:style w:type="character" w:customStyle="1" w:styleId="UnresolvedMention1">
    <w:name w:val="Unresolved Mention1"/>
    <w:basedOn w:val="DefaultParagraphFont"/>
    <w:uiPriority w:val="99"/>
    <w:semiHidden/>
    <w:unhideWhenUsed/>
    <w:rsid w:val="00A723D0"/>
    <w:rPr>
      <w:color w:val="605E5C"/>
      <w:shd w:val="clear" w:color="auto" w:fill="E1DFDD"/>
    </w:rPr>
  </w:style>
  <w:style w:type="paragraph" w:styleId="NormalWeb">
    <w:name w:val="Normal (Web)"/>
    <w:basedOn w:val="Normal"/>
    <w:uiPriority w:val="99"/>
    <w:semiHidden/>
    <w:unhideWhenUsed/>
    <w:rsid w:val="005763A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DefaultParagraphFont"/>
    <w:rsid w:val="005763AB"/>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left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scstatehouse.gov/"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Cf/G2Triri6PJFx+kI+c7xWCVFg==">CgMxLjAyDmguc2hub3RmZWFwcDg2Mg5oLmU4YzNmbnlsZWFhMzIOaC5kZGo4bjUxdXBlcXcyDmgud3kybGoydXZuaW4yOAByITFOLWNyakpwUURFeW5xOEtSdnBCcTR3c3pFaWo1dFpQQQ==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1617</Words>
  <Characters>9223</Characters>
  <Application>Microsoft Office Word</Application>
  <DocSecurity>0</DocSecurity>
  <Lines>76</Lines>
  <Paragraphs>21</Paragraphs>
  <ScaleCrop>false</ScaleCrop>
  <Company/>
  <LinksUpToDate>false</LinksUpToDate>
  <CharactersWithSpaces>10819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Family</dc:creator>
  <cp:lastModifiedBy>Greg DeAngel</cp:lastModifiedBy>
  <cp:revision>4</cp:revision>
  <dcterms:created xsi:type="dcterms:W3CDTF">2026-02-04T20:19:00Z</dcterms:created>
  <dcterms:modified xsi:type="dcterms:W3CDTF">2026-07-22T16:09:00Z</dcterms:modified>
</cp:coreProperties>
</file>